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DA7" w:rsidRPr="003954B0" w:rsidRDefault="00454DA7" w:rsidP="00454DA7">
      <w:pPr>
        <w:jc w:val="center"/>
        <w:rPr>
          <w:b/>
          <w:sz w:val="44"/>
          <w:szCs w:val="22"/>
        </w:rPr>
      </w:pPr>
      <w:r w:rsidRPr="003954B0">
        <w:rPr>
          <w:b/>
          <w:sz w:val="44"/>
        </w:rPr>
        <w:t>BROWNLOW INTEGRATED COLLEGE</w:t>
      </w:r>
    </w:p>
    <w:p w:rsidR="00454DA7" w:rsidRDefault="00454DA7" w:rsidP="00454DA7">
      <w:pPr>
        <w:jc w:val="center"/>
        <w:rPr>
          <w:b/>
          <w:sz w:val="44"/>
        </w:rPr>
      </w:pPr>
    </w:p>
    <w:p w:rsidR="00454DA7" w:rsidRDefault="00454DA7" w:rsidP="00454DA7">
      <w:pPr>
        <w:jc w:val="center"/>
        <w:rPr>
          <w:b/>
          <w:sz w:val="44"/>
        </w:rPr>
      </w:pPr>
    </w:p>
    <w:p w:rsidR="00454DA7" w:rsidRDefault="00454DA7" w:rsidP="00454DA7">
      <w:pPr>
        <w:jc w:val="center"/>
        <w:rPr>
          <w:b/>
          <w:sz w:val="44"/>
        </w:rPr>
      </w:pPr>
    </w:p>
    <w:p w:rsidR="00454DA7" w:rsidRDefault="00454DA7" w:rsidP="00454DA7">
      <w:pPr>
        <w:jc w:val="center"/>
        <w:rPr>
          <w:b/>
          <w:sz w:val="44"/>
        </w:rPr>
      </w:pPr>
    </w:p>
    <w:p w:rsidR="00454DA7" w:rsidRDefault="00454DA7" w:rsidP="00454DA7">
      <w:pPr>
        <w:jc w:val="center"/>
        <w:rPr>
          <w:b/>
          <w:sz w:val="44"/>
        </w:rPr>
      </w:pPr>
    </w:p>
    <w:p w:rsidR="00454DA7" w:rsidRDefault="00454DA7" w:rsidP="00454DA7">
      <w:pPr>
        <w:jc w:val="center"/>
        <w:rPr>
          <w:b/>
          <w:sz w:val="28"/>
        </w:rPr>
      </w:pPr>
    </w:p>
    <w:p w:rsidR="008008D1" w:rsidRPr="00647F75" w:rsidRDefault="00454DA7" w:rsidP="00454DA7">
      <w:pPr>
        <w:spacing w:after="160" w:line="259" w:lineRule="auto"/>
        <w:rPr>
          <w:rFonts w:ascii="Century Gothic" w:hAnsi="Century Gothic"/>
          <w:b/>
          <w:caps/>
          <w:sz w:val="32"/>
          <w:szCs w:val="32"/>
          <w:lang w:val="en-US"/>
        </w:rPr>
      </w:pPr>
      <w:r>
        <w:rPr>
          <w:noProof/>
          <w:sz w:val="22"/>
        </w:rPr>
        <w:drawing>
          <wp:anchor distT="0" distB="0" distL="114300" distR="114300" simplePos="0" relativeHeight="251659264" behindDoc="1" locked="0" layoutInCell="1" allowOverlap="1">
            <wp:simplePos x="0" y="0"/>
            <wp:positionH relativeFrom="margin">
              <wp:posOffset>1824990</wp:posOffset>
            </wp:positionH>
            <wp:positionV relativeFrom="paragraph">
              <wp:posOffset>189865</wp:posOffset>
            </wp:positionV>
            <wp:extent cx="2233295" cy="2311400"/>
            <wp:effectExtent l="0" t="0" r="0" b="0"/>
            <wp:wrapTight wrapText="bothSides">
              <wp:wrapPolygon edited="0">
                <wp:start x="0" y="0"/>
                <wp:lineTo x="0" y="21363"/>
                <wp:lineTo x="21373" y="2136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295" cy="23114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4153535</wp:posOffset>
                </wp:positionV>
                <wp:extent cx="6553200" cy="30956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095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54DA7" w:rsidRPr="003954B0" w:rsidRDefault="00454DA7" w:rsidP="00454DA7">
                            <w:pPr>
                              <w:jc w:val="center"/>
                              <w:rPr>
                                <w:b/>
                                <w:sz w:val="44"/>
                                <w:szCs w:val="44"/>
                              </w:rPr>
                            </w:pPr>
                            <w:r w:rsidRPr="003954B0">
                              <w:rPr>
                                <w:b/>
                                <w:sz w:val="44"/>
                                <w:szCs w:val="44"/>
                              </w:rPr>
                              <w:t>PASTORAL CARE POLICY</w:t>
                            </w:r>
                          </w:p>
                          <w:p w:rsidR="00454DA7" w:rsidRPr="003954B0" w:rsidRDefault="00454DA7" w:rsidP="00454DA7">
                            <w:pPr>
                              <w:jc w:val="center"/>
                              <w:rPr>
                                <w:b/>
                                <w:sz w:val="44"/>
                                <w:szCs w:val="44"/>
                              </w:rPr>
                            </w:pPr>
                            <w:r w:rsidRPr="003954B0">
                              <w:rPr>
                                <w:b/>
                                <w:sz w:val="44"/>
                                <w:szCs w:val="44"/>
                              </w:rPr>
                              <w:t>2019  -  2020</w:t>
                            </w:r>
                          </w:p>
                          <w:p w:rsidR="00454DA7" w:rsidRPr="003954B0" w:rsidRDefault="00454DA7" w:rsidP="00454DA7">
                            <w:pPr>
                              <w:jc w:val="both"/>
                              <w:rPr>
                                <w:b/>
                                <w:sz w:val="32"/>
                              </w:rPr>
                            </w:pPr>
                          </w:p>
                          <w:p w:rsidR="00454DA7" w:rsidRDefault="00454DA7" w:rsidP="00454DA7">
                            <w:pPr>
                              <w:jc w:val="both"/>
                              <w:rPr>
                                <w:b/>
                                <w:sz w:val="32"/>
                              </w:rPr>
                            </w:pPr>
                          </w:p>
                          <w:p w:rsidR="00454DA7" w:rsidRDefault="00454DA7" w:rsidP="00454DA7">
                            <w:pPr>
                              <w:jc w:val="both"/>
                              <w:rPr>
                                <w:b/>
                                <w:sz w:val="32"/>
                              </w:rPr>
                            </w:pPr>
                          </w:p>
                          <w:tbl>
                            <w:tblPr>
                              <w:tblStyle w:val="TableGrid"/>
                              <w:tblW w:w="0" w:type="auto"/>
                              <w:tblLook w:val="04A0" w:firstRow="1" w:lastRow="0" w:firstColumn="1" w:lastColumn="0" w:noHBand="0" w:noVBand="1"/>
                            </w:tblPr>
                            <w:tblGrid>
                              <w:gridCol w:w="2506"/>
                              <w:gridCol w:w="2505"/>
                              <w:gridCol w:w="2505"/>
                              <w:gridCol w:w="2506"/>
                            </w:tblGrid>
                            <w:tr w:rsidR="005D2FD8" w:rsidTr="005D2FD8">
                              <w:tc>
                                <w:tcPr>
                                  <w:tcW w:w="2509" w:type="dxa"/>
                                </w:tcPr>
                                <w:p w:rsidR="005D2FD8" w:rsidRDefault="005D2FD8" w:rsidP="00454DA7">
                                  <w:pPr>
                                    <w:jc w:val="both"/>
                                    <w:rPr>
                                      <w:b/>
                                      <w:sz w:val="32"/>
                                    </w:rPr>
                                  </w:pPr>
                                  <w:r>
                                    <w:rPr>
                                      <w:b/>
                                      <w:sz w:val="32"/>
                                    </w:rPr>
                                    <w:t>Version</w:t>
                                  </w:r>
                                </w:p>
                              </w:tc>
                              <w:tc>
                                <w:tcPr>
                                  <w:tcW w:w="2509" w:type="dxa"/>
                                </w:tcPr>
                                <w:p w:rsidR="005D2FD8" w:rsidRDefault="005D2FD8" w:rsidP="00454DA7">
                                  <w:pPr>
                                    <w:jc w:val="both"/>
                                    <w:rPr>
                                      <w:b/>
                                      <w:sz w:val="32"/>
                                    </w:rPr>
                                  </w:pPr>
                                  <w:r>
                                    <w:rPr>
                                      <w:b/>
                                      <w:sz w:val="32"/>
                                    </w:rPr>
                                    <w:t>Author</w:t>
                                  </w:r>
                                </w:p>
                              </w:tc>
                              <w:tc>
                                <w:tcPr>
                                  <w:tcW w:w="2509" w:type="dxa"/>
                                </w:tcPr>
                                <w:p w:rsidR="005D2FD8" w:rsidRDefault="005D2FD8" w:rsidP="00454DA7">
                                  <w:pPr>
                                    <w:jc w:val="both"/>
                                    <w:rPr>
                                      <w:b/>
                                      <w:sz w:val="32"/>
                                    </w:rPr>
                                  </w:pPr>
                                  <w:r>
                                    <w:rPr>
                                      <w:b/>
                                      <w:sz w:val="32"/>
                                    </w:rPr>
                                    <w:t>Ratified by</w:t>
                                  </w:r>
                                </w:p>
                              </w:tc>
                              <w:tc>
                                <w:tcPr>
                                  <w:tcW w:w="2510" w:type="dxa"/>
                                </w:tcPr>
                                <w:p w:rsidR="005D2FD8" w:rsidRDefault="005D2FD8" w:rsidP="00454DA7">
                                  <w:pPr>
                                    <w:jc w:val="both"/>
                                    <w:rPr>
                                      <w:b/>
                                      <w:sz w:val="32"/>
                                    </w:rPr>
                                  </w:pPr>
                                  <w:r>
                                    <w:rPr>
                                      <w:b/>
                                      <w:sz w:val="32"/>
                                    </w:rPr>
                                    <w:t>Date</w:t>
                                  </w:r>
                                </w:p>
                              </w:tc>
                            </w:tr>
                            <w:tr w:rsidR="005D2FD8" w:rsidTr="005D2FD8">
                              <w:tc>
                                <w:tcPr>
                                  <w:tcW w:w="2509" w:type="dxa"/>
                                </w:tcPr>
                                <w:p w:rsidR="005D2FD8" w:rsidRPr="005D2FD8" w:rsidRDefault="005D2FD8" w:rsidP="008E0FA0">
                                  <w:r>
                                    <w:t>1</w:t>
                                  </w:r>
                                </w:p>
                              </w:tc>
                              <w:tc>
                                <w:tcPr>
                                  <w:tcW w:w="2509" w:type="dxa"/>
                                </w:tcPr>
                                <w:p w:rsidR="005D2FD8" w:rsidRPr="005D2FD8" w:rsidRDefault="005D2FD8" w:rsidP="00454DA7">
                                  <w:pPr>
                                    <w:jc w:val="both"/>
                                  </w:pPr>
                                  <w:r>
                                    <w:t>M Callender</w:t>
                                  </w:r>
                                </w:p>
                              </w:tc>
                              <w:tc>
                                <w:tcPr>
                                  <w:tcW w:w="2509" w:type="dxa"/>
                                </w:tcPr>
                                <w:p w:rsidR="005D2FD8" w:rsidRPr="005D2FD8" w:rsidRDefault="005D2FD8" w:rsidP="00454DA7">
                                  <w:pPr>
                                    <w:jc w:val="both"/>
                                  </w:pPr>
                                  <w:r>
                                    <w:t>BOG</w:t>
                                  </w:r>
                                </w:p>
                              </w:tc>
                              <w:tc>
                                <w:tcPr>
                                  <w:tcW w:w="2510" w:type="dxa"/>
                                </w:tcPr>
                                <w:p w:rsidR="005D2FD8" w:rsidRPr="005D2FD8" w:rsidRDefault="005D2FD8" w:rsidP="00454DA7">
                                  <w:pPr>
                                    <w:jc w:val="both"/>
                                  </w:pPr>
                                  <w:r>
                                    <w:t>29/01/2019</w:t>
                                  </w:r>
                                </w:p>
                              </w:tc>
                            </w:tr>
                            <w:tr w:rsidR="005D2FD8" w:rsidTr="005D2FD8">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10" w:type="dxa"/>
                                </w:tcPr>
                                <w:p w:rsidR="005D2FD8" w:rsidRPr="005D2FD8" w:rsidRDefault="005D2FD8" w:rsidP="00454DA7">
                                  <w:pPr>
                                    <w:jc w:val="both"/>
                                  </w:pPr>
                                </w:p>
                              </w:tc>
                            </w:tr>
                            <w:tr w:rsidR="005D2FD8" w:rsidTr="005D2FD8">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10" w:type="dxa"/>
                                </w:tcPr>
                                <w:p w:rsidR="005D2FD8" w:rsidRPr="005D2FD8" w:rsidRDefault="005D2FD8" w:rsidP="00454DA7">
                                  <w:pPr>
                                    <w:jc w:val="both"/>
                                  </w:pPr>
                                </w:p>
                              </w:tc>
                            </w:tr>
                            <w:tr w:rsidR="005D2FD8" w:rsidTr="005D2FD8">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10" w:type="dxa"/>
                                </w:tcPr>
                                <w:p w:rsidR="005D2FD8" w:rsidRPr="005D2FD8" w:rsidRDefault="005D2FD8" w:rsidP="00454DA7">
                                  <w:pPr>
                                    <w:jc w:val="both"/>
                                  </w:pPr>
                                </w:p>
                              </w:tc>
                            </w:tr>
                          </w:tbl>
                          <w:p w:rsidR="00454DA7" w:rsidRDefault="00454DA7" w:rsidP="00454DA7">
                            <w:pPr>
                              <w:jc w:val="both"/>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327.05pt;width:516pt;height:2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8YugwIAABA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" stroked="f" strokeweight=".5pt">
                <v:textbox>
                  <w:txbxContent>
                    <w:p w:rsidR="00454DA7" w:rsidRPr="003954B0" w:rsidRDefault="00454DA7" w:rsidP="00454DA7">
                      <w:pPr>
                        <w:jc w:val="center"/>
                        <w:rPr>
                          <w:b/>
                          <w:sz w:val="44"/>
                          <w:szCs w:val="44"/>
                        </w:rPr>
                      </w:pPr>
                      <w:r w:rsidRPr="003954B0">
                        <w:rPr>
                          <w:b/>
                          <w:sz w:val="44"/>
                          <w:szCs w:val="44"/>
                        </w:rPr>
                        <w:t>PASTORAL CARE POLICY</w:t>
                      </w:r>
                    </w:p>
                    <w:p w:rsidR="00454DA7" w:rsidRPr="003954B0" w:rsidRDefault="00454DA7" w:rsidP="00454DA7">
                      <w:pPr>
                        <w:jc w:val="center"/>
                        <w:rPr>
                          <w:b/>
                          <w:sz w:val="44"/>
                          <w:szCs w:val="44"/>
                        </w:rPr>
                      </w:pPr>
                      <w:r w:rsidRPr="003954B0">
                        <w:rPr>
                          <w:b/>
                          <w:sz w:val="44"/>
                          <w:szCs w:val="44"/>
                        </w:rPr>
                        <w:t>2019  -  2020</w:t>
                      </w:r>
                    </w:p>
                    <w:p w:rsidR="00454DA7" w:rsidRPr="003954B0" w:rsidRDefault="00454DA7" w:rsidP="00454DA7">
                      <w:pPr>
                        <w:jc w:val="both"/>
                        <w:rPr>
                          <w:b/>
                          <w:sz w:val="32"/>
                        </w:rPr>
                      </w:pPr>
                    </w:p>
                    <w:p w:rsidR="00454DA7" w:rsidRDefault="00454DA7" w:rsidP="00454DA7">
                      <w:pPr>
                        <w:jc w:val="both"/>
                        <w:rPr>
                          <w:b/>
                          <w:sz w:val="32"/>
                        </w:rPr>
                      </w:pPr>
                    </w:p>
                    <w:p w:rsidR="00454DA7" w:rsidRDefault="00454DA7" w:rsidP="00454DA7">
                      <w:pPr>
                        <w:jc w:val="both"/>
                        <w:rPr>
                          <w:b/>
                          <w:sz w:val="32"/>
                        </w:rPr>
                      </w:pPr>
                    </w:p>
                    <w:tbl>
                      <w:tblPr>
                        <w:tblStyle w:val="TableGrid"/>
                        <w:tblW w:w="0" w:type="auto"/>
                        <w:tblLook w:val="04A0" w:firstRow="1" w:lastRow="0" w:firstColumn="1" w:lastColumn="0" w:noHBand="0" w:noVBand="1"/>
                      </w:tblPr>
                      <w:tblGrid>
                        <w:gridCol w:w="2506"/>
                        <w:gridCol w:w="2505"/>
                        <w:gridCol w:w="2505"/>
                        <w:gridCol w:w="2506"/>
                      </w:tblGrid>
                      <w:tr w:rsidR="005D2FD8" w:rsidTr="005D2FD8">
                        <w:tc>
                          <w:tcPr>
                            <w:tcW w:w="2509" w:type="dxa"/>
                          </w:tcPr>
                          <w:p w:rsidR="005D2FD8" w:rsidRDefault="005D2FD8" w:rsidP="00454DA7">
                            <w:pPr>
                              <w:jc w:val="both"/>
                              <w:rPr>
                                <w:b/>
                                <w:sz w:val="32"/>
                              </w:rPr>
                            </w:pPr>
                            <w:r>
                              <w:rPr>
                                <w:b/>
                                <w:sz w:val="32"/>
                              </w:rPr>
                              <w:t>Version</w:t>
                            </w:r>
                          </w:p>
                        </w:tc>
                        <w:tc>
                          <w:tcPr>
                            <w:tcW w:w="2509" w:type="dxa"/>
                          </w:tcPr>
                          <w:p w:rsidR="005D2FD8" w:rsidRDefault="005D2FD8" w:rsidP="00454DA7">
                            <w:pPr>
                              <w:jc w:val="both"/>
                              <w:rPr>
                                <w:b/>
                                <w:sz w:val="32"/>
                              </w:rPr>
                            </w:pPr>
                            <w:r>
                              <w:rPr>
                                <w:b/>
                                <w:sz w:val="32"/>
                              </w:rPr>
                              <w:t>Author</w:t>
                            </w:r>
                          </w:p>
                        </w:tc>
                        <w:tc>
                          <w:tcPr>
                            <w:tcW w:w="2509" w:type="dxa"/>
                          </w:tcPr>
                          <w:p w:rsidR="005D2FD8" w:rsidRDefault="005D2FD8" w:rsidP="00454DA7">
                            <w:pPr>
                              <w:jc w:val="both"/>
                              <w:rPr>
                                <w:b/>
                                <w:sz w:val="32"/>
                              </w:rPr>
                            </w:pPr>
                            <w:r>
                              <w:rPr>
                                <w:b/>
                                <w:sz w:val="32"/>
                              </w:rPr>
                              <w:t>Ratified by</w:t>
                            </w:r>
                          </w:p>
                        </w:tc>
                        <w:tc>
                          <w:tcPr>
                            <w:tcW w:w="2510" w:type="dxa"/>
                          </w:tcPr>
                          <w:p w:rsidR="005D2FD8" w:rsidRDefault="005D2FD8" w:rsidP="00454DA7">
                            <w:pPr>
                              <w:jc w:val="both"/>
                              <w:rPr>
                                <w:b/>
                                <w:sz w:val="32"/>
                              </w:rPr>
                            </w:pPr>
                            <w:r>
                              <w:rPr>
                                <w:b/>
                                <w:sz w:val="32"/>
                              </w:rPr>
                              <w:t>Date</w:t>
                            </w:r>
                          </w:p>
                        </w:tc>
                      </w:tr>
                      <w:tr w:rsidR="005D2FD8" w:rsidTr="005D2FD8">
                        <w:tc>
                          <w:tcPr>
                            <w:tcW w:w="2509" w:type="dxa"/>
                          </w:tcPr>
                          <w:p w:rsidR="005D2FD8" w:rsidRPr="005D2FD8" w:rsidRDefault="005D2FD8" w:rsidP="008E0FA0">
                            <w:r>
                              <w:t>1</w:t>
                            </w:r>
                          </w:p>
                        </w:tc>
                        <w:tc>
                          <w:tcPr>
                            <w:tcW w:w="2509" w:type="dxa"/>
                          </w:tcPr>
                          <w:p w:rsidR="005D2FD8" w:rsidRPr="005D2FD8" w:rsidRDefault="005D2FD8" w:rsidP="00454DA7">
                            <w:pPr>
                              <w:jc w:val="both"/>
                            </w:pPr>
                            <w:r>
                              <w:t>M Callender</w:t>
                            </w:r>
                          </w:p>
                        </w:tc>
                        <w:tc>
                          <w:tcPr>
                            <w:tcW w:w="2509" w:type="dxa"/>
                          </w:tcPr>
                          <w:p w:rsidR="005D2FD8" w:rsidRPr="005D2FD8" w:rsidRDefault="005D2FD8" w:rsidP="00454DA7">
                            <w:pPr>
                              <w:jc w:val="both"/>
                            </w:pPr>
                            <w:r>
                              <w:t>BOG</w:t>
                            </w:r>
                          </w:p>
                        </w:tc>
                        <w:tc>
                          <w:tcPr>
                            <w:tcW w:w="2510" w:type="dxa"/>
                          </w:tcPr>
                          <w:p w:rsidR="005D2FD8" w:rsidRPr="005D2FD8" w:rsidRDefault="005D2FD8" w:rsidP="00454DA7">
                            <w:pPr>
                              <w:jc w:val="both"/>
                            </w:pPr>
                            <w:r>
                              <w:t>29/01/2019</w:t>
                            </w:r>
                          </w:p>
                        </w:tc>
                      </w:tr>
                      <w:tr w:rsidR="005D2FD8" w:rsidTr="005D2FD8">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10" w:type="dxa"/>
                          </w:tcPr>
                          <w:p w:rsidR="005D2FD8" w:rsidRPr="005D2FD8" w:rsidRDefault="005D2FD8" w:rsidP="00454DA7">
                            <w:pPr>
                              <w:jc w:val="both"/>
                            </w:pPr>
                          </w:p>
                        </w:tc>
                      </w:tr>
                      <w:tr w:rsidR="005D2FD8" w:rsidTr="005D2FD8">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10" w:type="dxa"/>
                          </w:tcPr>
                          <w:p w:rsidR="005D2FD8" w:rsidRPr="005D2FD8" w:rsidRDefault="005D2FD8" w:rsidP="00454DA7">
                            <w:pPr>
                              <w:jc w:val="both"/>
                            </w:pPr>
                          </w:p>
                        </w:tc>
                      </w:tr>
                      <w:tr w:rsidR="005D2FD8" w:rsidTr="005D2FD8">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09" w:type="dxa"/>
                          </w:tcPr>
                          <w:p w:rsidR="005D2FD8" w:rsidRPr="005D2FD8" w:rsidRDefault="005D2FD8" w:rsidP="00454DA7">
                            <w:pPr>
                              <w:jc w:val="both"/>
                            </w:pPr>
                          </w:p>
                        </w:tc>
                        <w:tc>
                          <w:tcPr>
                            <w:tcW w:w="2510" w:type="dxa"/>
                          </w:tcPr>
                          <w:p w:rsidR="005D2FD8" w:rsidRPr="005D2FD8" w:rsidRDefault="005D2FD8" w:rsidP="00454DA7">
                            <w:pPr>
                              <w:jc w:val="both"/>
                            </w:pPr>
                          </w:p>
                        </w:tc>
                      </w:tr>
                    </w:tbl>
                    <w:p w:rsidR="00454DA7" w:rsidRDefault="00454DA7" w:rsidP="00454DA7">
                      <w:pPr>
                        <w:jc w:val="both"/>
                        <w:rPr>
                          <w:b/>
                          <w:sz w:val="32"/>
                        </w:rPr>
                      </w:pPr>
                    </w:p>
                  </w:txbxContent>
                </v:textbox>
              </v:shape>
            </w:pict>
          </mc:Fallback>
        </mc:AlternateContent>
      </w:r>
      <w:r>
        <w:rPr>
          <w:b/>
          <w:sz w:val="28"/>
        </w:rPr>
        <w:br w:type="page"/>
      </w:r>
      <w:r w:rsidR="008008D1" w:rsidRPr="00647F75">
        <w:rPr>
          <w:rFonts w:ascii="Century Gothic" w:hAnsi="Century Gothic"/>
          <w:b/>
          <w:caps/>
          <w:sz w:val="32"/>
          <w:szCs w:val="32"/>
          <w:lang w:val="en-US"/>
        </w:rPr>
        <w:lastRenderedPageBreak/>
        <w:t>Pastoral Care Policy</w:t>
      </w:r>
    </w:p>
    <w:p w:rsidR="008008D1" w:rsidRPr="00647F75" w:rsidRDefault="008008D1" w:rsidP="008008D1">
      <w:pPr>
        <w:rPr>
          <w:rFonts w:ascii="Century Gothic" w:hAnsi="Century Gothic"/>
          <w:sz w:val="22"/>
          <w:szCs w:val="22"/>
          <w:lang w:val="en-US"/>
        </w:rPr>
      </w:pPr>
    </w:p>
    <w:p w:rsidR="008008D1" w:rsidRPr="00647F75" w:rsidRDefault="008008D1" w:rsidP="008008D1">
      <w:pPr>
        <w:rPr>
          <w:rFonts w:ascii="Century Gothic" w:hAnsi="Century Gothic"/>
          <w:sz w:val="22"/>
          <w:szCs w:val="22"/>
          <w:lang w:val="en-US"/>
        </w:rPr>
      </w:pPr>
    </w:p>
    <w:p w:rsidR="008008D1" w:rsidRPr="00647F75" w:rsidRDefault="008008D1" w:rsidP="008008D1">
      <w:pPr>
        <w:rPr>
          <w:rFonts w:ascii="Century Gothic" w:hAnsi="Century Gothic"/>
          <w:b/>
          <w:sz w:val="28"/>
          <w:szCs w:val="28"/>
          <w:lang w:val="en-US"/>
        </w:rPr>
      </w:pPr>
      <w:r w:rsidRPr="00647F75">
        <w:rPr>
          <w:rFonts w:ascii="Century Gothic" w:hAnsi="Century Gothic"/>
          <w:b/>
          <w:sz w:val="28"/>
          <w:szCs w:val="28"/>
          <w:lang w:val="en-US"/>
        </w:rPr>
        <w:t>Rationale</w:t>
      </w:r>
    </w:p>
    <w:p w:rsidR="008008D1" w:rsidRPr="00647F75" w:rsidRDefault="008008D1" w:rsidP="008008D1">
      <w:pPr>
        <w:rPr>
          <w:rFonts w:ascii="Century Gothic" w:hAnsi="Century Gothic"/>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 xml:space="preserve">We define Pastoral Care as the created ethos through which our pupils develop and learn to their optimum potential.  We provide the opportunity for </w:t>
      </w:r>
      <w:r w:rsidRPr="00647F75">
        <w:rPr>
          <w:rFonts w:ascii="Century Gothic" w:hAnsi="Century Gothic"/>
          <w:b/>
          <w:sz w:val="22"/>
          <w:szCs w:val="22"/>
          <w:lang w:val="en-US"/>
        </w:rPr>
        <w:t>every</w:t>
      </w:r>
      <w:r w:rsidRPr="00647F75">
        <w:rPr>
          <w:rFonts w:ascii="Century Gothic" w:hAnsi="Century Gothic"/>
          <w:sz w:val="22"/>
          <w:szCs w:val="22"/>
          <w:lang w:val="en-US"/>
        </w:rPr>
        <w:t xml:space="preserve"> pupil to develop into responsible, self-aware, confident, and capable young people equipped to cope with the challenges of the 21</w:t>
      </w:r>
      <w:r w:rsidRPr="00647F75">
        <w:rPr>
          <w:rFonts w:ascii="Century Gothic" w:hAnsi="Century Gothic"/>
          <w:sz w:val="22"/>
          <w:szCs w:val="22"/>
          <w:vertAlign w:val="superscript"/>
          <w:lang w:val="en-US"/>
        </w:rPr>
        <w:t>st</w:t>
      </w:r>
      <w:r w:rsidRPr="00647F75">
        <w:rPr>
          <w:rFonts w:ascii="Century Gothic" w:hAnsi="Century Gothic"/>
          <w:sz w:val="22"/>
          <w:szCs w:val="22"/>
          <w:lang w:val="en-US"/>
        </w:rPr>
        <w:t xml:space="preserve"> century.  </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Our school accepts that Pastoral Care must form the basis of, and permeate, all aspects of the curriculum.</w:t>
      </w: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 xml:space="preserve">   </w:t>
      </w:r>
    </w:p>
    <w:p w:rsidR="008008D1" w:rsidRPr="00647F75" w:rsidRDefault="008008D1" w:rsidP="008008D1">
      <w:pPr>
        <w:jc w:val="both"/>
        <w:rPr>
          <w:rFonts w:ascii="Century Gothic" w:hAnsi="Century Gothic"/>
          <w:b/>
          <w:sz w:val="28"/>
          <w:szCs w:val="28"/>
          <w:lang w:val="en-US"/>
        </w:rPr>
      </w:pPr>
      <w:r w:rsidRPr="00647F75">
        <w:rPr>
          <w:rFonts w:ascii="Century Gothic" w:hAnsi="Century Gothic"/>
          <w:b/>
          <w:sz w:val="28"/>
          <w:szCs w:val="28"/>
          <w:lang w:val="en-US"/>
        </w:rPr>
        <w:t>Vision and Values</w:t>
      </w:r>
    </w:p>
    <w:p w:rsidR="008008D1" w:rsidRPr="00647F75" w:rsidRDefault="008008D1" w:rsidP="008008D1">
      <w:pPr>
        <w:jc w:val="both"/>
        <w:rPr>
          <w:rFonts w:ascii="Century Gothic" w:hAnsi="Century Gothic"/>
          <w:b/>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 xml:space="preserve">Our school subscribes to the view that every pupil has a right to feel safe and secure on all levels.  We will actively promote a Pastoral Care ethos which allows for the development of the whole person, and which leads to </w:t>
      </w:r>
      <w:r w:rsidRPr="00647F75">
        <w:rPr>
          <w:rFonts w:ascii="Century Gothic" w:hAnsi="Century Gothic"/>
          <w:b/>
          <w:sz w:val="22"/>
          <w:szCs w:val="22"/>
          <w:lang w:val="en-US"/>
        </w:rPr>
        <w:t>every</w:t>
      </w:r>
      <w:r w:rsidRPr="00647F75">
        <w:rPr>
          <w:rFonts w:ascii="Century Gothic" w:hAnsi="Century Gothic"/>
          <w:sz w:val="22"/>
          <w:szCs w:val="22"/>
          <w:lang w:val="en-US"/>
        </w:rPr>
        <w:t xml:space="preserve"> pupil making good choices which will form the basis for a healthy and positive lifestyle.</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 xml:space="preserve">Pastoral Care will be the setting where our young people will acquire values and standards on the basis of observing these at work at every level.  </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 xml:space="preserve">It is also important to remember that schools are centres of </w:t>
      </w:r>
      <w:r w:rsidRPr="00647F75">
        <w:rPr>
          <w:rFonts w:ascii="Century Gothic" w:hAnsi="Century Gothic"/>
          <w:i/>
          <w:sz w:val="22"/>
          <w:szCs w:val="22"/>
          <w:lang w:val="en-US"/>
        </w:rPr>
        <w:t>education</w:t>
      </w:r>
      <w:r w:rsidRPr="00647F75">
        <w:rPr>
          <w:rFonts w:ascii="Century Gothic" w:hAnsi="Century Gothic"/>
          <w:sz w:val="22"/>
          <w:szCs w:val="22"/>
          <w:lang w:val="en-US"/>
        </w:rPr>
        <w:t xml:space="preserve"> and we therefore accept the validity of a personal development approach rather than a delivery which is service driven.</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b/>
          <w:sz w:val="28"/>
          <w:szCs w:val="28"/>
          <w:lang w:val="en-US"/>
        </w:rPr>
      </w:pPr>
      <w:r w:rsidRPr="00647F75">
        <w:rPr>
          <w:rFonts w:ascii="Century Gothic" w:hAnsi="Century Gothic"/>
          <w:b/>
          <w:sz w:val="28"/>
          <w:szCs w:val="28"/>
          <w:lang w:val="en-US"/>
        </w:rPr>
        <w:t>Ethos</w:t>
      </w:r>
    </w:p>
    <w:p w:rsidR="008008D1" w:rsidRPr="00A0325B"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sz w:val="22"/>
          <w:szCs w:val="22"/>
          <w:lang w:val="en-US"/>
        </w:rPr>
      </w:pPr>
      <w:r w:rsidRPr="00A0325B">
        <w:rPr>
          <w:rFonts w:ascii="Century Gothic" w:hAnsi="Century Gothic"/>
          <w:sz w:val="22"/>
          <w:szCs w:val="22"/>
          <w:lang w:val="en-US"/>
        </w:rPr>
        <w:t xml:space="preserve">Ethos is an intangible concept with a tangible effect.  </w:t>
      </w:r>
      <w:r w:rsidRPr="00A0325B">
        <w:rPr>
          <w:rFonts w:ascii="Century Gothic" w:hAnsi="Century Gothic"/>
          <w:sz w:val="22"/>
          <w:szCs w:val="22"/>
        </w:rPr>
        <w:t>The ethos of the school is firmly based in the belief that every child, independent of academ</w:t>
      </w:r>
      <w:r w:rsidR="00DC7A5F">
        <w:rPr>
          <w:rFonts w:ascii="Century Gothic" w:hAnsi="Century Gothic"/>
          <w:sz w:val="22"/>
          <w:szCs w:val="22"/>
        </w:rPr>
        <w:t xml:space="preserve">ic ability, background, race, </w:t>
      </w:r>
      <w:r w:rsidRPr="00A0325B">
        <w:rPr>
          <w:rFonts w:ascii="Century Gothic" w:hAnsi="Century Gothic"/>
          <w:sz w:val="22"/>
          <w:szCs w:val="22"/>
        </w:rPr>
        <w:t>religion</w:t>
      </w:r>
      <w:r w:rsidR="00DC7A5F">
        <w:rPr>
          <w:rFonts w:ascii="Century Gothic" w:hAnsi="Century Gothic"/>
          <w:sz w:val="22"/>
          <w:szCs w:val="22"/>
        </w:rPr>
        <w:t>, gender or sexuality</w:t>
      </w:r>
      <w:r w:rsidRPr="00A0325B">
        <w:rPr>
          <w:rFonts w:ascii="Century Gothic" w:hAnsi="Century Gothic"/>
          <w:sz w:val="22"/>
          <w:szCs w:val="22"/>
        </w:rPr>
        <w:t xml:space="preserve"> is of equal value</w:t>
      </w:r>
      <w:r w:rsidRPr="00527FE8">
        <w:rPr>
          <w:b/>
        </w:rPr>
        <w:t>.</w:t>
      </w:r>
      <w:r>
        <w:rPr>
          <w:b/>
        </w:rPr>
        <w:t xml:space="preserve"> </w:t>
      </w:r>
      <w:r w:rsidRPr="00647F75">
        <w:rPr>
          <w:rFonts w:ascii="Century Gothic" w:hAnsi="Century Gothic"/>
          <w:sz w:val="22"/>
          <w:szCs w:val="22"/>
          <w:lang w:val="en-US"/>
        </w:rPr>
        <w:t>It is our intention to establish an ethos which may be detected in the feelings of security at every level within our school.</w:t>
      </w:r>
      <w:r w:rsidRPr="00A0325B">
        <w:rPr>
          <w:b/>
        </w:rPr>
        <w:t xml:space="preserve"> </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This may be achieved through:</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numPr>
          <w:ilvl w:val="0"/>
          <w:numId w:val="1"/>
        </w:numPr>
        <w:ind w:hanging="720"/>
        <w:jc w:val="both"/>
        <w:rPr>
          <w:rFonts w:ascii="Century Gothic" w:hAnsi="Century Gothic"/>
          <w:sz w:val="22"/>
          <w:szCs w:val="22"/>
          <w:lang w:val="en-US"/>
        </w:rPr>
      </w:pPr>
      <w:r w:rsidRPr="00647F75">
        <w:rPr>
          <w:rFonts w:ascii="Century Gothic" w:hAnsi="Century Gothic"/>
          <w:sz w:val="22"/>
          <w:szCs w:val="22"/>
          <w:lang w:val="en-US"/>
        </w:rPr>
        <w:t>creating a sense of belonging amongst all strands of our school community</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numPr>
          <w:ilvl w:val="0"/>
          <w:numId w:val="1"/>
        </w:numPr>
        <w:ind w:hanging="720"/>
        <w:jc w:val="both"/>
        <w:rPr>
          <w:rFonts w:ascii="Century Gothic" w:hAnsi="Century Gothic"/>
          <w:sz w:val="22"/>
          <w:szCs w:val="22"/>
          <w:lang w:val="en-US"/>
        </w:rPr>
      </w:pPr>
      <w:r w:rsidRPr="00647F75">
        <w:rPr>
          <w:rFonts w:ascii="Century Gothic" w:hAnsi="Century Gothic"/>
          <w:sz w:val="22"/>
          <w:szCs w:val="22"/>
          <w:lang w:val="en-US"/>
        </w:rPr>
        <w:t>developing an atmosphere of mutual respect and caring</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numPr>
          <w:ilvl w:val="0"/>
          <w:numId w:val="1"/>
        </w:numPr>
        <w:ind w:hanging="720"/>
        <w:jc w:val="both"/>
        <w:rPr>
          <w:rFonts w:ascii="Century Gothic" w:hAnsi="Century Gothic"/>
          <w:sz w:val="22"/>
          <w:szCs w:val="22"/>
          <w:lang w:val="en-US"/>
        </w:rPr>
      </w:pPr>
      <w:r w:rsidRPr="00647F75">
        <w:rPr>
          <w:rFonts w:ascii="Century Gothic" w:hAnsi="Century Gothic"/>
          <w:sz w:val="22"/>
          <w:szCs w:val="22"/>
          <w:lang w:val="en-US"/>
        </w:rPr>
        <w:t>creating an explicit Pastoral Care programme which allows for a fair and equitable exchange of views/ideas/attitudes, etc. in an atmosphere of trust</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numPr>
          <w:ilvl w:val="0"/>
          <w:numId w:val="1"/>
        </w:numPr>
        <w:ind w:hanging="720"/>
        <w:jc w:val="both"/>
        <w:rPr>
          <w:rFonts w:ascii="Century Gothic" w:hAnsi="Century Gothic"/>
          <w:sz w:val="22"/>
          <w:szCs w:val="22"/>
          <w:lang w:val="en-US"/>
        </w:rPr>
      </w:pPr>
      <w:r w:rsidRPr="00647F75">
        <w:rPr>
          <w:rFonts w:ascii="Century Gothic" w:hAnsi="Century Gothic"/>
          <w:sz w:val="22"/>
          <w:szCs w:val="22"/>
          <w:lang w:val="en-US"/>
        </w:rPr>
        <w:t>implementation of a Behaviour Management policy which creates a full sense of justice and fair play amongst our school community</w:t>
      </w:r>
      <w:r>
        <w:rPr>
          <w:rFonts w:ascii="Century Gothic" w:hAnsi="Century Gothic"/>
          <w:sz w:val="22"/>
          <w:szCs w:val="22"/>
          <w:lang w:val="en-US"/>
        </w:rPr>
        <w:t xml:space="preserve"> and which rewards good behaviour amongst our pupils. </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numPr>
          <w:ilvl w:val="0"/>
          <w:numId w:val="1"/>
        </w:numPr>
        <w:ind w:hanging="720"/>
        <w:jc w:val="both"/>
        <w:rPr>
          <w:rFonts w:ascii="Century Gothic" w:hAnsi="Century Gothic"/>
          <w:sz w:val="22"/>
          <w:szCs w:val="22"/>
          <w:lang w:val="en-US"/>
        </w:rPr>
      </w:pPr>
      <w:r w:rsidRPr="00647F75">
        <w:rPr>
          <w:rFonts w:ascii="Century Gothic" w:hAnsi="Century Gothic"/>
          <w:sz w:val="22"/>
          <w:szCs w:val="22"/>
          <w:lang w:val="en-US"/>
        </w:rPr>
        <w:lastRenderedPageBreak/>
        <w:t xml:space="preserve">providing opportunities for </w:t>
      </w:r>
      <w:r w:rsidRPr="00647F75">
        <w:rPr>
          <w:rFonts w:ascii="Century Gothic" w:hAnsi="Century Gothic"/>
          <w:b/>
          <w:sz w:val="22"/>
          <w:szCs w:val="22"/>
          <w:lang w:val="en-US"/>
        </w:rPr>
        <w:t>every</w:t>
      </w:r>
      <w:r w:rsidRPr="00647F75">
        <w:rPr>
          <w:rFonts w:ascii="Century Gothic" w:hAnsi="Century Gothic"/>
          <w:sz w:val="22"/>
          <w:szCs w:val="22"/>
          <w:lang w:val="en-US"/>
        </w:rPr>
        <w:t xml:space="preserve"> person to succeed and to be affirmed in their self-worth</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numPr>
          <w:ilvl w:val="0"/>
          <w:numId w:val="1"/>
        </w:numPr>
        <w:ind w:hanging="720"/>
        <w:jc w:val="both"/>
        <w:rPr>
          <w:rFonts w:ascii="Century Gothic" w:hAnsi="Century Gothic"/>
          <w:sz w:val="22"/>
          <w:szCs w:val="22"/>
          <w:lang w:val="en-US"/>
        </w:rPr>
      </w:pPr>
      <w:r w:rsidRPr="00647F75">
        <w:rPr>
          <w:rFonts w:ascii="Century Gothic" w:hAnsi="Century Gothic"/>
          <w:sz w:val="22"/>
          <w:szCs w:val="22"/>
          <w:lang w:val="en-US"/>
        </w:rPr>
        <w:t>promoting positive relationships at every level</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numPr>
          <w:ilvl w:val="0"/>
          <w:numId w:val="1"/>
        </w:numPr>
        <w:ind w:hanging="720"/>
        <w:jc w:val="both"/>
        <w:rPr>
          <w:rFonts w:ascii="Century Gothic" w:hAnsi="Century Gothic"/>
          <w:sz w:val="22"/>
          <w:szCs w:val="22"/>
          <w:lang w:val="en-US"/>
        </w:rPr>
      </w:pPr>
      <w:r w:rsidRPr="00647F75">
        <w:rPr>
          <w:rFonts w:ascii="Century Gothic" w:hAnsi="Century Gothic"/>
          <w:sz w:val="22"/>
          <w:szCs w:val="22"/>
          <w:lang w:val="en-US"/>
        </w:rPr>
        <w:t>working with parents for the mutual benefit of all</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numPr>
          <w:ilvl w:val="0"/>
          <w:numId w:val="1"/>
        </w:numPr>
        <w:ind w:hanging="720"/>
        <w:jc w:val="both"/>
        <w:rPr>
          <w:rFonts w:ascii="Century Gothic" w:hAnsi="Century Gothic"/>
          <w:sz w:val="22"/>
          <w:szCs w:val="22"/>
          <w:lang w:val="en-US"/>
        </w:rPr>
      </w:pPr>
      <w:r w:rsidRPr="00647F75">
        <w:rPr>
          <w:rFonts w:ascii="Century Gothic" w:hAnsi="Century Gothic"/>
          <w:sz w:val="22"/>
          <w:szCs w:val="22"/>
          <w:lang w:val="en-US"/>
        </w:rPr>
        <w:t>establishing and maintaining links with the wider community</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numPr>
          <w:ilvl w:val="0"/>
          <w:numId w:val="1"/>
        </w:numPr>
        <w:ind w:hanging="720"/>
        <w:jc w:val="both"/>
        <w:rPr>
          <w:rFonts w:ascii="Century Gothic" w:hAnsi="Century Gothic"/>
          <w:sz w:val="22"/>
          <w:szCs w:val="22"/>
          <w:lang w:val="en-US"/>
        </w:rPr>
      </w:pPr>
      <w:r w:rsidRPr="00647F75">
        <w:rPr>
          <w:rFonts w:ascii="Century Gothic" w:hAnsi="Century Gothic"/>
          <w:sz w:val="22"/>
          <w:szCs w:val="22"/>
          <w:lang w:val="en-US"/>
        </w:rPr>
        <w:t>affirming and actively promoting staff to develop positive attitudes towards themselves and to the pupils in our care</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numPr>
          <w:ilvl w:val="0"/>
          <w:numId w:val="1"/>
        </w:numPr>
        <w:ind w:hanging="720"/>
        <w:jc w:val="both"/>
        <w:rPr>
          <w:rFonts w:ascii="Century Gothic" w:hAnsi="Century Gothic"/>
          <w:sz w:val="22"/>
          <w:szCs w:val="22"/>
          <w:lang w:val="en-US"/>
        </w:rPr>
      </w:pPr>
      <w:r w:rsidRPr="00647F75">
        <w:rPr>
          <w:rFonts w:ascii="Century Gothic" w:hAnsi="Century Gothic"/>
          <w:sz w:val="22"/>
          <w:szCs w:val="22"/>
          <w:lang w:val="en-US"/>
        </w:rPr>
        <w:t>creating a sense of self-worth at every level.</w:t>
      </w:r>
    </w:p>
    <w:p w:rsidR="008008D1" w:rsidRPr="00B119DF" w:rsidRDefault="008008D1" w:rsidP="008008D1">
      <w:pPr>
        <w:jc w:val="both"/>
        <w:rPr>
          <w:rFonts w:ascii="Century Gothic" w:hAnsi="Century Gothic"/>
          <w:b/>
          <w:sz w:val="28"/>
          <w:szCs w:val="28"/>
          <w:lang w:val="en-US"/>
        </w:rPr>
      </w:pPr>
    </w:p>
    <w:p w:rsidR="008008D1" w:rsidRPr="00B119DF" w:rsidRDefault="008008D1" w:rsidP="008008D1">
      <w:pPr>
        <w:jc w:val="both"/>
        <w:rPr>
          <w:rFonts w:ascii="Century Gothic" w:hAnsi="Century Gothic"/>
          <w:b/>
          <w:sz w:val="28"/>
          <w:szCs w:val="28"/>
          <w:lang w:val="en-US"/>
        </w:rPr>
      </w:pPr>
      <w:r w:rsidRPr="00B119DF">
        <w:rPr>
          <w:rFonts w:ascii="Century Gothic" w:hAnsi="Century Gothic" w:cs="Arial"/>
          <w:b/>
          <w:sz w:val="28"/>
          <w:szCs w:val="28"/>
        </w:rPr>
        <w:t>The Aims of Pastoral Care in Brownlow Integrated College</w:t>
      </w:r>
    </w:p>
    <w:p w:rsidR="008008D1" w:rsidRPr="00B119DF" w:rsidRDefault="008008D1" w:rsidP="008008D1">
      <w:pPr>
        <w:pStyle w:val="NormalWeb"/>
        <w:rPr>
          <w:rFonts w:ascii="Century Gothic" w:hAnsi="Century Gothic" w:cs="Arial"/>
          <w:bCs/>
          <w:sz w:val="22"/>
          <w:szCs w:val="22"/>
        </w:rPr>
      </w:pPr>
      <w:r w:rsidRPr="00B119DF">
        <w:rPr>
          <w:rStyle w:val="Strong"/>
          <w:rFonts w:ascii="Century Gothic" w:hAnsi="Century Gothic" w:cs="Arial"/>
          <w:b w:val="0"/>
          <w:sz w:val="22"/>
          <w:szCs w:val="22"/>
        </w:rPr>
        <w:t>1.</w:t>
      </w:r>
      <w:r w:rsidRPr="00B119DF">
        <w:rPr>
          <w:rFonts w:ascii="Century Gothic" w:hAnsi="Century Gothic" w:cs="Arial"/>
          <w:bCs/>
          <w:sz w:val="22"/>
          <w:szCs w:val="22"/>
        </w:rPr>
        <w:t> To provide a safe and caring learning environment for pupi</w:t>
      </w:r>
      <w:r w:rsidR="00DC7A5F">
        <w:rPr>
          <w:rFonts w:ascii="Century Gothic" w:hAnsi="Century Gothic" w:cs="Arial"/>
          <w:bCs/>
          <w:sz w:val="22"/>
          <w:szCs w:val="22"/>
        </w:rPr>
        <w:t xml:space="preserve">ls of all genders, sexuality, religions, colour, </w:t>
      </w:r>
      <w:r w:rsidRPr="00B119DF">
        <w:rPr>
          <w:rFonts w:ascii="Century Gothic" w:hAnsi="Century Gothic" w:cs="Arial"/>
          <w:bCs/>
          <w:sz w:val="22"/>
          <w:szCs w:val="22"/>
        </w:rPr>
        <w:t>creed and from whatever cultural background.</w:t>
      </w:r>
    </w:p>
    <w:p w:rsidR="008008D1" w:rsidRPr="00B119DF" w:rsidRDefault="008008D1" w:rsidP="008008D1">
      <w:pPr>
        <w:pStyle w:val="NormalWeb"/>
        <w:rPr>
          <w:rFonts w:ascii="Century Gothic" w:hAnsi="Century Gothic" w:cs="Arial"/>
          <w:bCs/>
          <w:sz w:val="22"/>
          <w:szCs w:val="22"/>
        </w:rPr>
      </w:pPr>
      <w:r w:rsidRPr="00B119DF">
        <w:rPr>
          <w:rStyle w:val="Strong"/>
          <w:rFonts w:ascii="Century Gothic" w:hAnsi="Century Gothic" w:cs="Arial"/>
          <w:b w:val="0"/>
          <w:sz w:val="22"/>
          <w:szCs w:val="22"/>
        </w:rPr>
        <w:t>2.</w:t>
      </w:r>
      <w:r w:rsidRPr="00B119DF">
        <w:rPr>
          <w:rStyle w:val="Strong"/>
          <w:rFonts w:ascii="Century Gothic" w:hAnsi="Century Gothic" w:cs="Arial"/>
          <w:sz w:val="22"/>
          <w:szCs w:val="22"/>
        </w:rPr>
        <w:t> </w:t>
      </w:r>
      <w:r w:rsidRPr="00B119DF">
        <w:rPr>
          <w:rFonts w:ascii="Century Gothic" w:hAnsi="Century Gothic" w:cs="Arial"/>
          <w:bCs/>
          <w:sz w:val="22"/>
          <w:szCs w:val="22"/>
        </w:rPr>
        <w:t>To establish effective home/school links.</w:t>
      </w:r>
    </w:p>
    <w:p w:rsidR="008008D1" w:rsidRPr="00B119DF" w:rsidRDefault="008008D1" w:rsidP="008008D1">
      <w:pPr>
        <w:pStyle w:val="NormalWeb"/>
        <w:rPr>
          <w:rFonts w:ascii="Century Gothic" w:hAnsi="Century Gothic" w:cs="Arial"/>
          <w:bCs/>
          <w:sz w:val="22"/>
          <w:szCs w:val="22"/>
        </w:rPr>
      </w:pPr>
      <w:r w:rsidRPr="00B119DF">
        <w:rPr>
          <w:rStyle w:val="Strong"/>
          <w:rFonts w:ascii="Century Gothic" w:hAnsi="Century Gothic" w:cs="Arial"/>
          <w:b w:val="0"/>
          <w:sz w:val="22"/>
          <w:szCs w:val="22"/>
        </w:rPr>
        <w:t>3.</w:t>
      </w:r>
      <w:r w:rsidRPr="00B119DF">
        <w:rPr>
          <w:rFonts w:ascii="Century Gothic" w:hAnsi="Century Gothic" w:cs="Arial"/>
          <w:bCs/>
          <w:sz w:val="22"/>
          <w:szCs w:val="22"/>
        </w:rPr>
        <w:t> To assist pupils overcome any personal problems which might adversely affect their academic and personal development.</w:t>
      </w:r>
    </w:p>
    <w:p w:rsidR="008008D1" w:rsidRPr="00B119DF" w:rsidRDefault="008008D1" w:rsidP="008008D1">
      <w:pPr>
        <w:pStyle w:val="NormalWeb"/>
        <w:rPr>
          <w:rFonts w:ascii="Century Gothic" w:hAnsi="Century Gothic" w:cs="Arial"/>
          <w:bCs/>
          <w:sz w:val="22"/>
          <w:szCs w:val="22"/>
        </w:rPr>
      </w:pPr>
      <w:r w:rsidRPr="00B119DF">
        <w:rPr>
          <w:rStyle w:val="Strong"/>
          <w:rFonts w:ascii="Century Gothic" w:hAnsi="Century Gothic" w:cs="Arial"/>
          <w:b w:val="0"/>
          <w:sz w:val="22"/>
          <w:szCs w:val="22"/>
        </w:rPr>
        <w:t>4.</w:t>
      </w:r>
      <w:r w:rsidRPr="00B119DF">
        <w:rPr>
          <w:rFonts w:ascii="Century Gothic" w:hAnsi="Century Gothic" w:cs="Arial"/>
          <w:bCs/>
          <w:sz w:val="22"/>
          <w:szCs w:val="22"/>
        </w:rPr>
        <w:t> To endeavour to recognise, assess and develop individual potential.</w:t>
      </w:r>
    </w:p>
    <w:p w:rsidR="008008D1" w:rsidRPr="00B119DF" w:rsidRDefault="008008D1" w:rsidP="008008D1">
      <w:pPr>
        <w:pStyle w:val="NormalWeb"/>
        <w:rPr>
          <w:rFonts w:ascii="Century Gothic" w:hAnsi="Century Gothic" w:cs="Arial"/>
          <w:bCs/>
          <w:sz w:val="22"/>
          <w:szCs w:val="22"/>
        </w:rPr>
      </w:pPr>
      <w:r w:rsidRPr="00B119DF">
        <w:rPr>
          <w:rStyle w:val="Strong"/>
          <w:rFonts w:ascii="Century Gothic" w:hAnsi="Century Gothic" w:cs="Arial"/>
          <w:b w:val="0"/>
          <w:sz w:val="22"/>
          <w:szCs w:val="22"/>
        </w:rPr>
        <w:t>5.</w:t>
      </w:r>
      <w:r w:rsidRPr="00B119DF">
        <w:rPr>
          <w:rFonts w:ascii="Century Gothic" w:hAnsi="Century Gothic" w:cs="Arial"/>
          <w:bCs/>
          <w:sz w:val="22"/>
          <w:szCs w:val="22"/>
        </w:rPr>
        <w:t xml:space="preserve"> To provide opportunities in all areas of school life for pupils to achieve success.</w:t>
      </w:r>
    </w:p>
    <w:p w:rsidR="008008D1" w:rsidRPr="00B119DF" w:rsidRDefault="008008D1" w:rsidP="008008D1">
      <w:pPr>
        <w:pStyle w:val="NormalWeb"/>
        <w:rPr>
          <w:rFonts w:ascii="Century Gothic" w:hAnsi="Century Gothic" w:cs="Arial"/>
          <w:bCs/>
          <w:sz w:val="22"/>
          <w:szCs w:val="22"/>
        </w:rPr>
      </w:pPr>
      <w:r w:rsidRPr="00B119DF">
        <w:rPr>
          <w:rStyle w:val="Strong"/>
          <w:rFonts w:ascii="Century Gothic" w:hAnsi="Century Gothic" w:cs="Arial"/>
          <w:b w:val="0"/>
          <w:sz w:val="22"/>
          <w:szCs w:val="22"/>
        </w:rPr>
        <w:t>6.</w:t>
      </w:r>
      <w:r w:rsidRPr="00B119DF">
        <w:rPr>
          <w:rFonts w:ascii="Century Gothic" w:hAnsi="Century Gothic" w:cs="Arial"/>
          <w:bCs/>
          <w:sz w:val="22"/>
          <w:szCs w:val="22"/>
        </w:rPr>
        <w:t> To assist individuals to develop positive lifestyles and attitudes and to respect those of others.</w:t>
      </w:r>
    </w:p>
    <w:p w:rsidR="008008D1" w:rsidRPr="00B119DF" w:rsidRDefault="008008D1" w:rsidP="008008D1">
      <w:pPr>
        <w:pStyle w:val="NormalWeb"/>
        <w:rPr>
          <w:rFonts w:ascii="Century Gothic" w:hAnsi="Century Gothic" w:cs="Arial"/>
          <w:bCs/>
          <w:sz w:val="22"/>
          <w:szCs w:val="22"/>
        </w:rPr>
      </w:pPr>
      <w:r w:rsidRPr="00B119DF">
        <w:rPr>
          <w:rStyle w:val="Strong"/>
          <w:rFonts w:ascii="Century Gothic" w:hAnsi="Century Gothic" w:cs="Arial"/>
          <w:b w:val="0"/>
          <w:sz w:val="22"/>
          <w:szCs w:val="22"/>
        </w:rPr>
        <w:t>7.</w:t>
      </w:r>
      <w:r w:rsidRPr="00B119DF">
        <w:rPr>
          <w:rStyle w:val="Strong"/>
          <w:rFonts w:ascii="Century Gothic" w:hAnsi="Century Gothic" w:cs="Arial"/>
          <w:sz w:val="22"/>
          <w:szCs w:val="22"/>
        </w:rPr>
        <w:t> </w:t>
      </w:r>
      <w:r w:rsidRPr="00B119DF">
        <w:rPr>
          <w:rFonts w:ascii="Century Gothic" w:hAnsi="Century Gothic" w:cs="Arial"/>
          <w:bCs/>
          <w:sz w:val="22"/>
          <w:szCs w:val="22"/>
        </w:rPr>
        <w:t> To promote positive attitudes towards healthy living.</w:t>
      </w:r>
    </w:p>
    <w:p w:rsidR="008008D1" w:rsidRPr="00B119DF" w:rsidRDefault="008008D1" w:rsidP="008008D1">
      <w:pPr>
        <w:pStyle w:val="NormalWeb"/>
        <w:rPr>
          <w:rFonts w:ascii="Century Gothic" w:hAnsi="Century Gothic" w:cs="Arial"/>
          <w:bCs/>
          <w:sz w:val="22"/>
          <w:szCs w:val="22"/>
        </w:rPr>
      </w:pPr>
      <w:r w:rsidRPr="00B119DF">
        <w:rPr>
          <w:rStyle w:val="Strong"/>
          <w:rFonts w:ascii="Century Gothic" w:hAnsi="Century Gothic" w:cs="Arial"/>
          <w:b w:val="0"/>
          <w:sz w:val="22"/>
          <w:szCs w:val="22"/>
        </w:rPr>
        <w:t>8.</w:t>
      </w:r>
      <w:r w:rsidRPr="00B119DF">
        <w:rPr>
          <w:rFonts w:ascii="Century Gothic" w:hAnsi="Century Gothic" w:cs="Arial"/>
          <w:bCs/>
          <w:sz w:val="22"/>
          <w:szCs w:val="22"/>
        </w:rPr>
        <w:t xml:space="preserve"> To provide and maintain an orderly and secure atmosphere through the encouragement of a corporate, caring community in the school.</w:t>
      </w:r>
    </w:p>
    <w:p w:rsidR="008008D1" w:rsidRDefault="008008D1" w:rsidP="008008D1">
      <w:pPr>
        <w:pStyle w:val="style11"/>
        <w:rPr>
          <w:rFonts w:ascii="Arial" w:hAnsi="Arial" w:cs="Arial"/>
          <w:b/>
          <w:bCs/>
          <w:color w:val="FFD645"/>
        </w:rPr>
      </w:pPr>
      <w:r>
        <w:rPr>
          <w:rFonts w:ascii="Arial" w:hAnsi="Arial" w:cs="Arial"/>
          <w:b/>
          <w:bCs/>
          <w:color w:val="FFD645"/>
        </w:rPr>
        <w:t> </w:t>
      </w:r>
    </w:p>
    <w:p w:rsidR="008008D1" w:rsidRPr="00647F75" w:rsidRDefault="008008D1" w:rsidP="008008D1">
      <w:pPr>
        <w:jc w:val="both"/>
        <w:rPr>
          <w:rFonts w:ascii="Century Gothic" w:hAnsi="Century Gothic"/>
          <w:b/>
          <w:sz w:val="28"/>
          <w:szCs w:val="28"/>
          <w:lang w:val="en-US"/>
        </w:rPr>
      </w:pPr>
      <w:r w:rsidRPr="00647F75">
        <w:rPr>
          <w:rFonts w:ascii="Century Gothic" w:hAnsi="Century Gothic"/>
          <w:b/>
          <w:sz w:val="28"/>
          <w:szCs w:val="28"/>
          <w:lang w:val="en-US"/>
        </w:rPr>
        <w:t>Relationships</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 xml:space="preserve">Excellent relationships foster and develop in an atmosphere of </w:t>
      </w:r>
      <w:r w:rsidRPr="00647F75">
        <w:rPr>
          <w:rFonts w:ascii="Century Gothic" w:hAnsi="Century Gothic"/>
          <w:b/>
          <w:i/>
          <w:sz w:val="22"/>
          <w:szCs w:val="22"/>
          <w:lang w:val="en-US"/>
        </w:rPr>
        <w:t>Respect</w:t>
      </w:r>
      <w:r w:rsidRPr="00647F75">
        <w:rPr>
          <w:rFonts w:ascii="Century Gothic" w:hAnsi="Century Gothic"/>
          <w:sz w:val="22"/>
          <w:szCs w:val="22"/>
          <w:lang w:val="en-US"/>
        </w:rPr>
        <w:t>.</w:t>
      </w:r>
    </w:p>
    <w:p w:rsidR="008008D1" w:rsidRPr="00647F75" w:rsidRDefault="008008D1" w:rsidP="008008D1">
      <w:pPr>
        <w:jc w:val="both"/>
        <w:rPr>
          <w:rFonts w:ascii="Century Gothic" w:hAnsi="Century Gothic"/>
          <w:sz w:val="22"/>
          <w:szCs w:val="22"/>
          <w:lang w:val="en-US"/>
        </w:rPr>
      </w:pPr>
    </w:p>
    <w:p w:rsidR="008008D1" w:rsidRPr="005D5643" w:rsidRDefault="008008D1" w:rsidP="008008D1">
      <w:pPr>
        <w:pStyle w:val="NormalWeb"/>
        <w:shd w:val="clear" w:color="auto" w:fill="FFFFFF"/>
        <w:rPr>
          <w:rFonts w:ascii="Century Gothic" w:hAnsi="Century Gothic" w:cs="Arial"/>
          <w:color w:val="000000"/>
          <w:sz w:val="22"/>
          <w:szCs w:val="22"/>
        </w:rPr>
      </w:pPr>
      <w:r w:rsidRPr="00647F75">
        <w:rPr>
          <w:rFonts w:ascii="Century Gothic" w:hAnsi="Century Gothic"/>
          <w:sz w:val="22"/>
          <w:szCs w:val="22"/>
          <w:lang w:val="en-US"/>
        </w:rPr>
        <w:t>Our school will work towards creating opportunities where mutual respect can grow and develop.  We aim to create a caring, empathetic and secure environment where our young people can develop good relationships based on those they experience.</w:t>
      </w:r>
      <w:r w:rsidRPr="005D5643">
        <w:rPr>
          <w:rFonts w:ascii="Arial" w:hAnsi="Arial" w:cs="Arial"/>
          <w:color w:val="000000"/>
          <w:sz w:val="18"/>
          <w:szCs w:val="18"/>
        </w:rPr>
        <w:t xml:space="preserve"> </w:t>
      </w:r>
      <w:r w:rsidRPr="005D5643">
        <w:rPr>
          <w:rFonts w:ascii="Century Gothic" w:hAnsi="Century Gothic" w:cs="Arial"/>
          <w:color w:val="000000"/>
          <w:sz w:val="22"/>
          <w:szCs w:val="22"/>
        </w:rPr>
        <w:t>The school recognises that regular, effective communication is crucial in Pastoral Care and positive relationships will be promoted between:-</w:t>
      </w:r>
    </w:p>
    <w:p w:rsidR="008008D1" w:rsidRPr="005D5643" w:rsidRDefault="008008D1" w:rsidP="008008D1">
      <w:pPr>
        <w:numPr>
          <w:ilvl w:val="0"/>
          <w:numId w:val="3"/>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Board of Governors - School </w:t>
      </w:r>
    </w:p>
    <w:p w:rsidR="008008D1" w:rsidRPr="005D5643" w:rsidRDefault="008008D1" w:rsidP="008008D1">
      <w:pPr>
        <w:numPr>
          <w:ilvl w:val="0"/>
          <w:numId w:val="3"/>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lastRenderedPageBreak/>
        <w:t xml:space="preserve">Principal - Staff </w:t>
      </w:r>
    </w:p>
    <w:p w:rsidR="008008D1" w:rsidRPr="005D5643" w:rsidRDefault="008008D1" w:rsidP="008008D1">
      <w:pPr>
        <w:numPr>
          <w:ilvl w:val="0"/>
          <w:numId w:val="3"/>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Staff - Staff </w:t>
      </w:r>
    </w:p>
    <w:p w:rsidR="008008D1" w:rsidRPr="005D5643" w:rsidRDefault="008008D1" w:rsidP="008008D1">
      <w:pPr>
        <w:numPr>
          <w:ilvl w:val="0"/>
          <w:numId w:val="3"/>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Staff - Pupils </w:t>
      </w:r>
    </w:p>
    <w:p w:rsidR="008008D1" w:rsidRPr="005D5643" w:rsidRDefault="008008D1" w:rsidP="008008D1">
      <w:pPr>
        <w:numPr>
          <w:ilvl w:val="0"/>
          <w:numId w:val="3"/>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Pupils - Pupils </w:t>
      </w:r>
    </w:p>
    <w:p w:rsidR="008008D1" w:rsidRPr="005D5643" w:rsidRDefault="008008D1" w:rsidP="008008D1">
      <w:pPr>
        <w:numPr>
          <w:ilvl w:val="0"/>
          <w:numId w:val="3"/>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School - Parents </w:t>
      </w:r>
    </w:p>
    <w:p w:rsidR="008008D1" w:rsidRPr="005D5643" w:rsidRDefault="008008D1" w:rsidP="008008D1">
      <w:pPr>
        <w:numPr>
          <w:ilvl w:val="0"/>
          <w:numId w:val="3"/>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School - External Agencies/Community </w:t>
      </w:r>
    </w:p>
    <w:p w:rsidR="008008D1" w:rsidRPr="00ED0D06" w:rsidRDefault="008008D1" w:rsidP="008008D1">
      <w:pPr>
        <w:pStyle w:val="Heading3"/>
        <w:shd w:val="clear" w:color="auto" w:fill="FFFFFF"/>
        <w:rPr>
          <w:rFonts w:ascii="Century Gothic" w:hAnsi="Century Gothic" w:cs="Arial"/>
          <w:i w:val="0"/>
          <w:sz w:val="28"/>
          <w:szCs w:val="28"/>
        </w:rPr>
      </w:pPr>
      <w:r w:rsidRPr="00ED0D06">
        <w:rPr>
          <w:rFonts w:ascii="Century Gothic" w:hAnsi="Century Gothic" w:cs="Arial"/>
          <w:i w:val="0"/>
          <w:sz w:val="28"/>
          <w:szCs w:val="28"/>
        </w:rPr>
        <w:t>Roles and Responsibilities</w:t>
      </w:r>
    </w:p>
    <w:p w:rsidR="008008D1" w:rsidRPr="005D5643" w:rsidRDefault="008008D1" w:rsidP="008008D1">
      <w:pPr>
        <w:numPr>
          <w:ilvl w:val="0"/>
          <w:numId w:val="4"/>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The Board of Governors has overall responsibility for Pastoral Care in the school </w:t>
      </w:r>
    </w:p>
    <w:p w:rsidR="008008D1" w:rsidRDefault="00CB1058" w:rsidP="008008D1">
      <w:pPr>
        <w:numPr>
          <w:ilvl w:val="0"/>
          <w:numId w:val="4"/>
        </w:numPr>
        <w:shd w:val="clear" w:color="auto" w:fill="FFFFFF"/>
        <w:spacing w:before="100" w:beforeAutospacing="1" w:after="100" w:afterAutospacing="1"/>
        <w:rPr>
          <w:rFonts w:ascii="Century Gothic" w:hAnsi="Century Gothic" w:cs="Arial"/>
          <w:color w:val="000000"/>
          <w:sz w:val="22"/>
          <w:szCs w:val="22"/>
        </w:rPr>
      </w:pPr>
      <w:r>
        <w:rPr>
          <w:rFonts w:ascii="Century Gothic" w:hAnsi="Century Gothic" w:cs="Arial"/>
          <w:color w:val="000000"/>
          <w:sz w:val="22"/>
          <w:szCs w:val="22"/>
        </w:rPr>
        <w:t>The Principal, Mrs Stevenson</w:t>
      </w:r>
      <w:r w:rsidR="008008D1" w:rsidRPr="005D5643">
        <w:rPr>
          <w:rFonts w:ascii="Century Gothic" w:hAnsi="Century Gothic" w:cs="Arial"/>
          <w:color w:val="000000"/>
          <w:sz w:val="22"/>
          <w:szCs w:val="22"/>
        </w:rPr>
        <w:t xml:space="preserve">, has overall responsibility for promoting Pastoral Care and fostering positive relationships. </w:t>
      </w:r>
    </w:p>
    <w:p w:rsidR="008008D1" w:rsidRPr="005D5643" w:rsidRDefault="008008D1" w:rsidP="008008D1">
      <w:pPr>
        <w:numPr>
          <w:ilvl w:val="0"/>
          <w:numId w:val="4"/>
        </w:numPr>
        <w:shd w:val="clear" w:color="auto" w:fill="FFFFFF"/>
        <w:spacing w:before="100" w:beforeAutospacing="1" w:after="100" w:afterAutospacing="1"/>
        <w:rPr>
          <w:rFonts w:ascii="Century Gothic" w:hAnsi="Century Gothic" w:cs="Arial"/>
          <w:color w:val="000000"/>
          <w:sz w:val="22"/>
          <w:szCs w:val="22"/>
        </w:rPr>
      </w:pPr>
      <w:r>
        <w:rPr>
          <w:rFonts w:ascii="Century Gothic" w:hAnsi="Century Gothic" w:cs="Arial"/>
          <w:color w:val="000000"/>
          <w:sz w:val="22"/>
          <w:szCs w:val="22"/>
        </w:rPr>
        <w:t>Mr Callender (Pastoral Care Director)</w:t>
      </w:r>
      <w:r w:rsidRPr="005D5643">
        <w:rPr>
          <w:rFonts w:ascii="Century Gothic" w:hAnsi="Century Gothic" w:cs="Arial"/>
          <w:color w:val="000000"/>
          <w:sz w:val="22"/>
          <w:szCs w:val="22"/>
        </w:rPr>
        <w:t xml:space="preserve"> will review and update the policy, inform and liaise with parents and initiate and ensure Pastoral Care is forefront in the School's Development Plan. </w:t>
      </w:r>
    </w:p>
    <w:p w:rsidR="008008D1" w:rsidRPr="005D5643" w:rsidRDefault="008008D1" w:rsidP="008008D1">
      <w:pPr>
        <w:numPr>
          <w:ilvl w:val="0"/>
          <w:numId w:val="4"/>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Teachers have responsibility for promoting Pastoral Care by: </w:t>
      </w:r>
    </w:p>
    <w:p w:rsidR="008008D1" w:rsidRPr="005D5643" w:rsidRDefault="008008D1" w:rsidP="008008D1">
      <w:pPr>
        <w:numPr>
          <w:ilvl w:val="1"/>
          <w:numId w:val="4"/>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Helping children to make informed decisions</w:t>
      </w:r>
      <w:r>
        <w:rPr>
          <w:rFonts w:ascii="Century Gothic" w:hAnsi="Century Gothic" w:cs="Arial"/>
          <w:color w:val="000000"/>
          <w:sz w:val="22"/>
          <w:szCs w:val="22"/>
        </w:rPr>
        <w:t xml:space="preserve"> </w:t>
      </w:r>
      <w:r w:rsidR="00FB23E7">
        <w:rPr>
          <w:rFonts w:ascii="Century Gothic" w:hAnsi="Century Gothic" w:cs="Arial"/>
          <w:color w:val="000000"/>
          <w:sz w:val="22"/>
          <w:szCs w:val="22"/>
        </w:rPr>
        <w:t>about</w:t>
      </w:r>
      <w:r>
        <w:rPr>
          <w:rFonts w:ascii="Century Gothic" w:hAnsi="Century Gothic" w:cs="Arial"/>
          <w:color w:val="000000"/>
          <w:sz w:val="22"/>
          <w:szCs w:val="22"/>
        </w:rPr>
        <w:t xml:space="preserve"> issues</w:t>
      </w:r>
      <w:r w:rsidRPr="005D5643">
        <w:rPr>
          <w:rFonts w:ascii="Century Gothic" w:hAnsi="Century Gothic" w:cs="Arial"/>
          <w:color w:val="000000"/>
          <w:sz w:val="22"/>
          <w:szCs w:val="22"/>
        </w:rPr>
        <w:t xml:space="preserve"> </w:t>
      </w:r>
    </w:p>
    <w:p w:rsidR="008008D1" w:rsidRPr="005D5643" w:rsidRDefault="008008D1" w:rsidP="008008D1">
      <w:pPr>
        <w:numPr>
          <w:ilvl w:val="1"/>
          <w:numId w:val="4"/>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Celebrating success </w:t>
      </w:r>
    </w:p>
    <w:p w:rsidR="008008D1" w:rsidRPr="005D5643" w:rsidRDefault="008008D1" w:rsidP="008008D1">
      <w:pPr>
        <w:numPr>
          <w:ilvl w:val="1"/>
          <w:numId w:val="4"/>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Building up children's self-esteem </w:t>
      </w:r>
    </w:p>
    <w:p w:rsidR="008008D1" w:rsidRPr="005D5643" w:rsidRDefault="008008D1" w:rsidP="008008D1">
      <w:pPr>
        <w:numPr>
          <w:ilvl w:val="1"/>
          <w:numId w:val="4"/>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Encouraging assertiveness </w:t>
      </w:r>
    </w:p>
    <w:p w:rsidR="008008D1" w:rsidRPr="005D5643" w:rsidRDefault="008008D1" w:rsidP="008008D1">
      <w:pPr>
        <w:numPr>
          <w:ilvl w:val="1"/>
          <w:numId w:val="4"/>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Encouraging sensitivity </w:t>
      </w:r>
    </w:p>
    <w:p w:rsidR="008008D1" w:rsidRPr="005D5643" w:rsidRDefault="008008D1" w:rsidP="008008D1">
      <w:pPr>
        <w:numPr>
          <w:ilvl w:val="1"/>
          <w:numId w:val="4"/>
        </w:numPr>
        <w:shd w:val="clear" w:color="auto" w:fill="FFFFFF"/>
        <w:spacing w:before="100" w:beforeAutospacing="1" w:after="100" w:afterAutospacing="1"/>
        <w:rPr>
          <w:rFonts w:ascii="Century Gothic" w:hAnsi="Century Gothic" w:cs="Arial"/>
          <w:color w:val="000000"/>
          <w:sz w:val="22"/>
          <w:szCs w:val="22"/>
        </w:rPr>
      </w:pPr>
      <w:r w:rsidRPr="005D5643">
        <w:rPr>
          <w:rFonts w:ascii="Century Gothic" w:hAnsi="Century Gothic" w:cs="Arial"/>
          <w:color w:val="000000"/>
          <w:sz w:val="22"/>
          <w:szCs w:val="22"/>
        </w:rPr>
        <w:t xml:space="preserve">Developing effective communication </w:t>
      </w:r>
    </w:p>
    <w:p w:rsidR="008008D1" w:rsidRPr="005D5643" w:rsidRDefault="008008D1" w:rsidP="008008D1">
      <w:pPr>
        <w:pStyle w:val="NormalWeb"/>
        <w:shd w:val="clear" w:color="auto" w:fill="FFFFFF"/>
        <w:rPr>
          <w:rFonts w:ascii="Century Gothic" w:hAnsi="Century Gothic" w:cs="Arial"/>
          <w:color w:val="000000"/>
          <w:sz w:val="22"/>
          <w:szCs w:val="22"/>
        </w:rPr>
      </w:pPr>
      <w:r w:rsidRPr="005D5643">
        <w:rPr>
          <w:rFonts w:ascii="Century Gothic" w:hAnsi="Century Gothic" w:cs="Arial"/>
          <w:color w:val="000000"/>
          <w:sz w:val="22"/>
          <w:szCs w:val="22"/>
        </w:rPr>
        <w:t>Teachers build up knowledge of pupils as individuals and take an interest in their special needs and all round development.</w:t>
      </w:r>
    </w:p>
    <w:p w:rsidR="008008D1" w:rsidRPr="005D5643" w:rsidRDefault="008008D1" w:rsidP="008008D1">
      <w:pPr>
        <w:pStyle w:val="NormalWeb"/>
        <w:shd w:val="clear" w:color="auto" w:fill="FFFFFF"/>
        <w:rPr>
          <w:rFonts w:ascii="Century Gothic" w:hAnsi="Century Gothic" w:cs="Arial"/>
          <w:color w:val="000000"/>
          <w:sz w:val="22"/>
          <w:szCs w:val="22"/>
        </w:rPr>
      </w:pPr>
      <w:r w:rsidRPr="005D5643">
        <w:rPr>
          <w:rFonts w:ascii="Century Gothic" w:hAnsi="Century Gothic" w:cs="Arial"/>
          <w:color w:val="000000"/>
          <w:sz w:val="22"/>
          <w:szCs w:val="22"/>
        </w:rPr>
        <w:t xml:space="preserve">Support staff will contribute to the promotion of Pastoral Care </w:t>
      </w:r>
      <w:r>
        <w:rPr>
          <w:rFonts w:ascii="Century Gothic" w:hAnsi="Century Gothic" w:cs="Arial"/>
          <w:color w:val="000000"/>
          <w:sz w:val="22"/>
          <w:szCs w:val="22"/>
        </w:rPr>
        <w:t>in line</w:t>
      </w:r>
      <w:r w:rsidRPr="005D5643">
        <w:rPr>
          <w:rFonts w:ascii="Century Gothic" w:hAnsi="Century Gothic" w:cs="Arial"/>
          <w:color w:val="000000"/>
          <w:sz w:val="22"/>
          <w:szCs w:val="22"/>
        </w:rPr>
        <w:t xml:space="preserve"> with our policy.</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b/>
          <w:sz w:val="28"/>
          <w:szCs w:val="28"/>
          <w:lang w:val="en-US"/>
        </w:rPr>
      </w:pPr>
      <w:r w:rsidRPr="00647F75">
        <w:rPr>
          <w:rFonts w:ascii="Century Gothic" w:hAnsi="Century Gothic"/>
          <w:b/>
          <w:sz w:val="28"/>
          <w:szCs w:val="28"/>
          <w:lang w:val="en-US"/>
        </w:rPr>
        <w:t>Professional Counselling</w:t>
      </w:r>
    </w:p>
    <w:p w:rsidR="008008D1" w:rsidRPr="00647F75" w:rsidRDefault="008008D1" w:rsidP="008008D1">
      <w:pPr>
        <w:jc w:val="both"/>
        <w:rPr>
          <w:rFonts w:ascii="Century Gothic" w:hAnsi="Century Gothic"/>
          <w:b/>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The value of professional counselling should never be underestimated.  A counsellor can offer immense support to a young person who needs help and guidance.  Our school will endeavour to enlist the support of Professional Counsellors to assist our young people to develop towards a more concise and definitive awareness of self.</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 xml:space="preserve">All counsellors who assist in this extremely important area will be familiar with </w:t>
      </w:r>
      <w:r>
        <w:rPr>
          <w:rFonts w:ascii="Century Gothic" w:hAnsi="Century Gothic"/>
          <w:sz w:val="22"/>
          <w:szCs w:val="22"/>
          <w:lang w:val="en-US"/>
        </w:rPr>
        <w:t>British Association of Counselling and Psychotherapy</w:t>
      </w:r>
      <w:r w:rsidRPr="00647F75">
        <w:rPr>
          <w:rFonts w:ascii="Century Gothic" w:hAnsi="Century Gothic"/>
          <w:sz w:val="22"/>
          <w:szCs w:val="22"/>
          <w:lang w:val="en-US"/>
        </w:rPr>
        <w:t xml:space="preserve"> or equivalent guidelines.</w:t>
      </w:r>
      <w:r>
        <w:rPr>
          <w:rFonts w:ascii="Century Gothic" w:hAnsi="Century Gothic"/>
          <w:sz w:val="22"/>
          <w:szCs w:val="22"/>
          <w:lang w:val="en-US"/>
        </w:rPr>
        <w:t xml:space="preserve"> Counselling is provided in school by </w:t>
      </w:r>
      <w:r w:rsidR="00C41FE0" w:rsidRPr="00C41FE0">
        <w:rPr>
          <w:rFonts w:ascii="Century Gothic" w:hAnsi="Century Gothic"/>
          <w:sz w:val="22"/>
          <w:szCs w:val="22"/>
          <w:lang w:val="en-US"/>
        </w:rPr>
        <w:t>Family</w:t>
      </w:r>
      <w:r w:rsidRPr="00C41FE0">
        <w:rPr>
          <w:rFonts w:ascii="Century Gothic" w:hAnsi="Century Gothic"/>
          <w:sz w:val="22"/>
          <w:szCs w:val="22"/>
          <w:lang w:val="en-US"/>
        </w:rPr>
        <w:t>Works, through the Education Authority and Barnardos through Extended Schools and</w:t>
      </w:r>
      <w:r w:rsidR="00C41FE0" w:rsidRPr="00C41FE0">
        <w:rPr>
          <w:rFonts w:ascii="Century Gothic" w:hAnsi="Century Gothic"/>
          <w:sz w:val="22"/>
          <w:szCs w:val="22"/>
          <w:lang w:val="en-US"/>
        </w:rPr>
        <w:t xml:space="preserve"> The John Wilson Memorial Trust</w:t>
      </w:r>
      <w:r w:rsidRPr="00C41FE0">
        <w:rPr>
          <w:rFonts w:ascii="Century Gothic" w:hAnsi="Century Gothic"/>
          <w:sz w:val="22"/>
          <w:szCs w:val="22"/>
          <w:lang w:val="en-US"/>
        </w:rPr>
        <w:t>.</w:t>
      </w:r>
      <w:r>
        <w:rPr>
          <w:rFonts w:ascii="Century Gothic" w:hAnsi="Century Gothic"/>
          <w:sz w:val="22"/>
          <w:szCs w:val="22"/>
          <w:lang w:val="en-US"/>
        </w:rPr>
        <w:t xml:space="preserve"> </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b/>
          <w:sz w:val="28"/>
          <w:szCs w:val="28"/>
          <w:lang w:val="en-US"/>
        </w:rPr>
      </w:pPr>
      <w:r w:rsidRPr="00647F75">
        <w:rPr>
          <w:rFonts w:ascii="Century Gothic" w:hAnsi="Century Gothic"/>
          <w:b/>
          <w:sz w:val="28"/>
          <w:szCs w:val="28"/>
          <w:lang w:val="en-US"/>
        </w:rPr>
        <w:t>Counselling/Relationships</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Teachers will endeavour to build effective, empathetic relationships with our pupils in order to provide advice an</w:t>
      </w:r>
      <w:r w:rsidR="00C928B0">
        <w:rPr>
          <w:rFonts w:ascii="Century Gothic" w:hAnsi="Century Gothic"/>
          <w:sz w:val="22"/>
          <w:szCs w:val="22"/>
          <w:lang w:val="en-US"/>
        </w:rPr>
        <w:t>d support whenever necessary, h</w:t>
      </w:r>
      <w:r w:rsidR="00C928B0" w:rsidRPr="00647F75">
        <w:rPr>
          <w:rFonts w:ascii="Century Gothic" w:hAnsi="Century Gothic"/>
          <w:sz w:val="22"/>
          <w:szCs w:val="22"/>
          <w:lang w:val="en-US"/>
        </w:rPr>
        <w:t>owever,</w:t>
      </w:r>
      <w:r w:rsidRPr="00647F75">
        <w:rPr>
          <w:rFonts w:ascii="Century Gothic" w:hAnsi="Century Gothic"/>
          <w:sz w:val="22"/>
          <w:szCs w:val="22"/>
          <w:lang w:val="en-US"/>
        </w:rPr>
        <w:t xml:space="preserve"> we retain awareness of the need for other avenues of support.</w:t>
      </w:r>
    </w:p>
    <w:p w:rsidR="008008D1" w:rsidRPr="00647F75" w:rsidRDefault="008008D1" w:rsidP="008008D1">
      <w:pPr>
        <w:jc w:val="both"/>
        <w:rPr>
          <w:rFonts w:ascii="Century Gothic" w:hAnsi="Century Gothic"/>
          <w:sz w:val="22"/>
          <w:szCs w:val="22"/>
          <w:lang w:val="en-US"/>
        </w:rPr>
      </w:pPr>
    </w:p>
    <w:p w:rsidR="00454DA7" w:rsidRDefault="00454DA7" w:rsidP="008008D1">
      <w:pPr>
        <w:jc w:val="both"/>
        <w:rPr>
          <w:rFonts w:ascii="Century Gothic" w:hAnsi="Century Gothic"/>
          <w:b/>
          <w:sz w:val="28"/>
          <w:szCs w:val="28"/>
          <w:lang w:val="en-US"/>
        </w:rPr>
      </w:pPr>
    </w:p>
    <w:p w:rsidR="00454DA7" w:rsidRDefault="00454DA7" w:rsidP="008008D1">
      <w:pPr>
        <w:jc w:val="both"/>
        <w:rPr>
          <w:rFonts w:ascii="Century Gothic" w:hAnsi="Century Gothic"/>
          <w:b/>
          <w:sz w:val="28"/>
          <w:szCs w:val="28"/>
          <w:lang w:val="en-US"/>
        </w:rPr>
      </w:pPr>
    </w:p>
    <w:p w:rsidR="008008D1" w:rsidRPr="00647F75" w:rsidRDefault="008008D1" w:rsidP="008008D1">
      <w:pPr>
        <w:jc w:val="both"/>
        <w:rPr>
          <w:rFonts w:ascii="Century Gothic" w:hAnsi="Century Gothic"/>
          <w:b/>
          <w:sz w:val="28"/>
          <w:szCs w:val="28"/>
          <w:lang w:val="en-US"/>
        </w:rPr>
      </w:pPr>
      <w:r w:rsidRPr="00647F75">
        <w:rPr>
          <w:rFonts w:ascii="Century Gothic" w:hAnsi="Century Gothic"/>
          <w:b/>
          <w:sz w:val="28"/>
          <w:szCs w:val="28"/>
          <w:lang w:val="en-US"/>
        </w:rPr>
        <w:lastRenderedPageBreak/>
        <w:t xml:space="preserve">Managing External Agencies </w:t>
      </w:r>
      <w:r>
        <w:rPr>
          <w:rFonts w:ascii="Century Gothic" w:hAnsi="Century Gothic"/>
          <w:b/>
          <w:sz w:val="28"/>
          <w:szCs w:val="28"/>
          <w:lang w:val="en-US"/>
        </w:rPr>
        <w:t xml:space="preserve"> (Ref Appendix A and B )</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We acknowledge the importance of ensuring that any external agencies used to support our work with young people must adhere to the values and ethos particular to our school.  Schools need to be aware of the importance of a contract being agreed upon by all contributory parties.</w:t>
      </w:r>
    </w:p>
    <w:p w:rsidR="008008D1" w:rsidRPr="00647F75" w:rsidRDefault="008008D1" w:rsidP="008008D1">
      <w:pPr>
        <w:jc w:val="both"/>
        <w:rPr>
          <w:rFonts w:ascii="Century Gothic" w:hAnsi="Century Gothic"/>
          <w:sz w:val="22"/>
          <w:szCs w:val="22"/>
          <w:lang w:val="en-US"/>
        </w:rPr>
      </w:pPr>
    </w:p>
    <w:p w:rsidR="008008D1" w:rsidRDefault="008008D1" w:rsidP="008008D1">
      <w:pPr>
        <w:jc w:val="both"/>
        <w:rPr>
          <w:rFonts w:ascii="Century Gothic" w:hAnsi="Century Gothic"/>
          <w:b/>
          <w:sz w:val="28"/>
          <w:szCs w:val="28"/>
          <w:lang w:val="en-US"/>
        </w:rPr>
      </w:pPr>
    </w:p>
    <w:p w:rsidR="008008D1" w:rsidRPr="00647F75" w:rsidRDefault="008008D1" w:rsidP="008008D1">
      <w:pPr>
        <w:jc w:val="both"/>
        <w:rPr>
          <w:rFonts w:ascii="Century Gothic" w:hAnsi="Century Gothic"/>
          <w:b/>
          <w:sz w:val="28"/>
          <w:szCs w:val="28"/>
          <w:lang w:val="en-US"/>
        </w:rPr>
      </w:pPr>
      <w:r w:rsidRPr="00647F75">
        <w:rPr>
          <w:rFonts w:ascii="Century Gothic" w:hAnsi="Century Gothic"/>
          <w:b/>
          <w:sz w:val="28"/>
          <w:szCs w:val="28"/>
          <w:lang w:val="en-US"/>
        </w:rPr>
        <w:t xml:space="preserve">Training and Support </w:t>
      </w:r>
    </w:p>
    <w:p w:rsidR="008008D1" w:rsidRPr="00647F75" w:rsidRDefault="008008D1" w:rsidP="008008D1">
      <w:pPr>
        <w:jc w:val="both"/>
        <w:rPr>
          <w:rFonts w:ascii="Century Gothic" w:hAnsi="Century Gothic"/>
          <w:b/>
          <w:sz w:val="22"/>
          <w:szCs w:val="22"/>
          <w:lang w:val="en-US"/>
        </w:rPr>
      </w:pPr>
    </w:p>
    <w:p w:rsidR="008008D1" w:rsidRPr="00ED0D06" w:rsidRDefault="008008D1" w:rsidP="008008D1">
      <w:pPr>
        <w:pStyle w:val="NormalWeb"/>
        <w:shd w:val="clear" w:color="auto" w:fill="FFFFFF"/>
        <w:rPr>
          <w:rFonts w:ascii="Century Gothic" w:hAnsi="Century Gothic" w:cs="Arial"/>
          <w:color w:val="000000"/>
          <w:sz w:val="22"/>
          <w:szCs w:val="22"/>
        </w:rPr>
      </w:pPr>
      <w:r w:rsidRPr="00647F75">
        <w:rPr>
          <w:rFonts w:ascii="Century Gothic" w:hAnsi="Century Gothic"/>
          <w:sz w:val="22"/>
          <w:szCs w:val="22"/>
          <w:lang w:val="en-US"/>
        </w:rPr>
        <w:t>In order to support staff our school recognizes the importance of training as a priority area in the establishment of a caring and pastoral environment.</w:t>
      </w:r>
      <w:r w:rsidRPr="00ED0D06">
        <w:rPr>
          <w:rFonts w:ascii="Arial" w:hAnsi="Arial" w:cs="Arial"/>
          <w:color w:val="000000"/>
          <w:sz w:val="18"/>
          <w:szCs w:val="18"/>
        </w:rPr>
        <w:t xml:space="preserve"> </w:t>
      </w:r>
      <w:r w:rsidRPr="00ED0D06">
        <w:rPr>
          <w:rFonts w:ascii="Century Gothic" w:hAnsi="Century Gothic" w:cs="Arial"/>
          <w:color w:val="000000"/>
          <w:sz w:val="22"/>
          <w:szCs w:val="22"/>
        </w:rPr>
        <w:t>Training will be updated in relation to policies, procedures and pastoral issues and staff will be informed of Department of Education changes.</w:t>
      </w:r>
    </w:p>
    <w:p w:rsidR="008008D1" w:rsidRPr="00ED0D06" w:rsidRDefault="008008D1" w:rsidP="008008D1">
      <w:pPr>
        <w:pStyle w:val="NormalWeb"/>
        <w:shd w:val="clear" w:color="auto" w:fill="FFFFFF"/>
        <w:rPr>
          <w:rFonts w:ascii="Century Gothic" w:hAnsi="Century Gothic" w:cs="Arial"/>
          <w:color w:val="000000"/>
          <w:sz w:val="22"/>
          <w:szCs w:val="22"/>
        </w:rPr>
      </w:pPr>
      <w:r w:rsidRPr="00ED0D06">
        <w:rPr>
          <w:rFonts w:ascii="Century Gothic" w:hAnsi="Century Gothic" w:cs="Arial"/>
          <w:color w:val="000000"/>
          <w:sz w:val="22"/>
          <w:szCs w:val="22"/>
        </w:rPr>
        <w:t>Support staff will be updated on policies and procedures by the Principal</w:t>
      </w:r>
      <w:r>
        <w:rPr>
          <w:rFonts w:ascii="Century Gothic" w:hAnsi="Century Gothic" w:cs="Arial"/>
          <w:color w:val="000000"/>
          <w:sz w:val="22"/>
          <w:szCs w:val="22"/>
        </w:rPr>
        <w:t>/ Pastoral Care Director</w:t>
      </w:r>
      <w:r w:rsidRPr="00ED0D06">
        <w:rPr>
          <w:rFonts w:ascii="Century Gothic" w:hAnsi="Century Gothic" w:cs="Arial"/>
          <w:color w:val="000000"/>
          <w:sz w:val="22"/>
          <w:szCs w:val="22"/>
        </w:rPr>
        <w:t>.</w:t>
      </w:r>
    </w:p>
    <w:p w:rsidR="008008D1" w:rsidRPr="00ED0D06" w:rsidRDefault="008008D1" w:rsidP="008008D1">
      <w:pPr>
        <w:pStyle w:val="NormalWeb"/>
        <w:shd w:val="clear" w:color="auto" w:fill="FFFFFF"/>
        <w:rPr>
          <w:rFonts w:ascii="Century Gothic" w:hAnsi="Century Gothic" w:cs="Arial"/>
          <w:color w:val="000000"/>
          <w:sz w:val="22"/>
          <w:szCs w:val="22"/>
        </w:rPr>
      </w:pPr>
      <w:r w:rsidRPr="00ED0D06">
        <w:rPr>
          <w:rFonts w:ascii="Century Gothic" w:hAnsi="Century Gothic" w:cs="Arial"/>
          <w:color w:val="000000"/>
          <w:sz w:val="22"/>
          <w:szCs w:val="22"/>
        </w:rPr>
        <w:t xml:space="preserve">Staff will attend relevant courses provided by </w:t>
      </w:r>
      <w:r w:rsidR="009909A1">
        <w:rPr>
          <w:rFonts w:ascii="Century Gothic" w:hAnsi="Century Gothic" w:cs="Arial"/>
          <w:color w:val="000000"/>
          <w:sz w:val="22"/>
          <w:szCs w:val="22"/>
        </w:rPr>
        <w:t>EA</w:t>
      </w:r>
      <w:r w:rsidRPr="00ED0D06">
        <w:rPr>
          <w:rFonts w:ascii="Century Gothic" w:hAnsi="Century Gothic" w:cs="Arial"/>
          <w:color w:val="000000"/>
          <w:sz w:val="22"/>
          <w:szCs w:val="22"/>
        </w:rPr>
        <w:t xml:space="preserve"> and external agencies.</w:t>
      </w:r>
    </w:p>
    <w:p w:rsidR="008008D1" w:rsidRPr="00ED0D06" w:rsidRDefault="009909A1" w:rsidP="008008D1">
      <w:pPr>
        <w:pStyle w:val="NormalWeb"/>
        <w:shd w:val="clear" w:color="auto" w:fill="FFFFFF"/>
        <w:rPr>
          <w:rFonts w:ascii="Century Gothic" w:hAnsi="Century Gothic" w:cs="Arial"/>
          <w:color w:val="000000"/>
          <w:sz w:val="22"/>
          <w:szCs w:val="22"/>
        </w:rPr>
      </w:pPr>
      <w:r>
        <w:rPr>
          <w:rFonts w:ascii="Century Gothic" w:hAnsi="Century Gothic" w:cs="Arial"/>
          <w:color w:val="000000"/>
          <w:sz w:val="22"/>
          <w:szCs w:val="22"/>
        </w:rPr>
        <w:t xml:space="preserve">Staff Devlopement days </w:t>
      </w:r>
      <w:r w:rsidR="008008D1" w:rsidRPr="00ED0D06">
        <w:rPr>
          <w:rFonts w:ascii="Century Gothic" w:hAnsi="Century Gothic" w:cs="Arial"/>
          <w:color w:val="000000"/>
          <w:sz w:val="22"/>
          <w:szCs w:val="22"/>
        </w:rPr>
        <w:t>and directed time will be used for training as required.</w:t>
      </w:r>
    </w:p>
    <w:p w:rsidR="008008D1" w:rsidRPr="00ED0D06" w:rsidRDefault="008008D1" w:rsidP="008008D1">
      <w:pPr>
        <w:pStyle w:val="Heading1"/>
        <w:ind w:right="245"/>
        <w:rPr>
          <w:rFonts w:ascii="Century Gothic" w:hAnsi="Century Gothic"/>
          <w:sz w:val="28"/>
          <w:szCs w:val="28"/>
        </w:rPr>
      </w:pPr>
      <w:r w:rsidRPr="00ED0D06">
        <w:rPr>
          <w:rFonts w:ascii="Century Gothic" w:hAnsi="Century Gothic"/>
          <w:sz w:val="28"/>
          <w:szCs w:val="28"/>
        </w:rPr>
        <w:t>Resources</w:t>
      </w:r>
    </w:p>
    <w:p w:rsidR="008008D1" w:rsidRPr="00ED0D06" w:rsidRDefault="008008D1" w:rsidP="008008D1">
      <w:pPr>
        <w:pStyle w:val="BodyText2"/>
        <w:ind w:right="245"/>
        <w:rPr>
          <w:rFonts w:ascii="Century Gothic" w:hAnsi="Century Gothic"/>
        </w:rPr>
      </w:pPr>
      <w:r w:rsidRPr="00ED0D06">
        <w:rPr>
          <w:rFonts w:ascii="Century Gothic" w:hAnsi="Century Gothic"/>
        </w:rPr>
        <w:t>To enable the implementation of the policy, the Principal and Governors will ensure that relevant, up to date resources are available.</w:t>
      </w:r>
    </w:p>
    <w:p w:rsidR="008008D1" w:rsidRDefault="008008D1" w:rsidP="008008D1">
      <w:pPr>
        <w:pStyle w:val="Heading3"/>
        <w:shd w:val="clear" w:color="auto" w:fill="FFFFFF"/>
        <w:rPr>
          <w:rFonts w:ascii="Arial" w:hAnsi="Arial" w:cs="Arial"/>
          <w:sz w:val="20"/>
        </w:rPr>
      </w:pPr>
    </w:p>
    <w:p w:rsidR="008008D1" w:rsidRPr="00ED0D06" w:rsidRDefault="008008D1" w:rsidP="008008D1">
      <w:pPr>
        <w:pStyle w:val="Heading3"/>
        <w:shd w:val="clear" w:color="auto" w:fill="FFFFFF"/>
        <w:ind w:left="0"/>
        <w:rPr>
          <w:rFonts w:ascii="Century Gothic" w:hAnsi="Century Gothic" w:cs="Arial"/>
          <w:i w:val="0"/>
          <w:sz w:val="28"/>
          <w:szCs w:val="28"/>
        </w:rPr>
      </w:pPr>
      <w:r w:rsidRPr="00ED0D06">
        <w:rPr>
          <w:rFonts w:ascii="Century Gothic" w:hAnsi="Century Gothic" w:cs="Arial"/>
          <w:i w:val="0"/>
          <w:sz w:val="28"/>
          <w:szCs w:val="28"/>
        </w:rPr>
        <w:t>Pastoral Activities</w:t>
      </w:r>
    </w:p>
    <w:p w:rsidR="008008D1" w:rsidRDefault="008008D1" w:rsidP="008008D1">
      <w:pPr>
        <w:pStyle w:val="NormalWeb"/>
        <w:shd w:val="clear" w:color="auto" w:fill="FFFFFF"/>
        <w:rPr>
          <w:rFonts w:ascii="Century Gothic" w:hAnsi="Century Gothic"/>
          <w:sz w:val="22"/>
          <w:szCs w:val="22"/>
        </w:rPr>
      </w:pPr>
      <w:r w:rsidRPr="00ED0D06">
        <w:rPr>
          <w:rFonts w:ascii="Century Gothic" w:hAnsi="Century Gothic"/>
          <w:sz w:val="22"/>
          <w:szCs w:val="22"/>
        </w:rPr>
        <w:t>As a school we encourage pupils to participate in a range of activities to develop self-esteem and self-confidence.</w:t>
      </w:r>
      <w:r w:rsidRPr="00ED0D06">
        <w:rPr>
          <w:rFonts w:ascii="Century Gothic" w:hAnsi="Century Gothic"/>
          <w:sz w:val="22"/>
          <w:szCs w:val="22"/>
        </w:rPr>
        <w:br/>
        <w:t xml:space="preserve">Activities include: sport, music, </w:t>
      </w:r>
      <w:r w:rsidR="009909A1">
        <w:rPr>
          <w:rFonts w:ascii="Century Gothic" w:hAnsi="Century Gothic"/>
          <w:sz w:val="22"/>
          <w:szCs w:val="22"/>
        </w:rPr>
        <w:t xml:space="preserve">library </w:t>
      </w:r>
      <w:r w:rsidRPr="00ED0D06">
        <w:rPr>
          <w:rFonts w:ascii="Century Gothic" w:hAnsi="Century Gothic"/>
          <w:sz w:val="22"/>
          <w:szCs w:val="22"/>
        </w:rPr>
        <w:t>and competitions.</w:t>
      </w:r>
    </w:p>
    <w:p w:rsidR="008008D1" w:rsidRPr="00ED0D06" w:rsidRDefault="008008D1" w:rsidP="008008D1">
      <w:pPr>
        <w:pStyle w:val="NormalWeb"/>
        <w:shd w:val="clear" w:color="auto" w:fill="FFFFFF"/>
        <w:rPr>
          <w:rFonts w:ascii="Century Gothic" w:hAnsi="Century Gothic" w:cs="Arial"/>
          <w:color w:val="000000"/>
          <w:sz w:val="22"/>
          <w:szCs w:val="22"/>
        </w:rPr>
      </w:pPr>
      <w:r>
        <w:rPr>
          <w:rFonts w:ascii="Century Gothic" w:hAnsi="Century Gothic"/>
          <w:sz w:val="22"/>
          <w:szCs w:val="22"/>
        </w:rPr>
        <w:t xml:space="preserve">Supervision for pupils begins at </w:t>
      </w:r>
      <w:r w:rsidRPr="00941EBD">
        <w:rPr>
          <w:rFonts w:ascii="Century Gothic" w:hAnsi="Century Gothic"/>
          <w:sz w:val="22"/>
          <w:szCs w:val="22"/>
        </w:rPr>
        <w:t>8.50am</w:t>
      </w:r>
      <w:r>
        <w:rPr>
          <w:rFonts w:ascii="Century Gothic" w:hAnsi="Century Gothic"/>
          <w:sz w:val="22"/>
          <w:szCs w:val="22"/>
        </w:rPr>
        <w:t xml:space="preserve"> at the commencement of the school day and parents should be aware that if pupils arrive earlier than this there will be no supervision. At break times, pupils will be supervised by a duty team of staff who supervise specific areas which are in-bounds.  This will also be the case at lunchtimes. On days where weather is inclement, pupils will be sent to differing locations in the school and will be supervised by staff. After school activities will be supervised by the staff who are responsible for this activity.  During movement in corridors, all staff will assume responsibility for the safe movement of pupils around the building. </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b/>
          <w:sz w:val="28"/>
          <w:szCs w:val="28"/>
        </w:rPr>
      </w:pPr>
      <w:r w:rsidRPr="00647F75">
        <w:rPr>
          <w:rFonts w:ascii="Century Gothic" w:hAnsi="Century Gothic"/>
          <w:b/>
          <w:sz w:val="28"/>
          <w:szCs w:val="28"/>
        </w:rPr>
        <w:t xml:space="preserve">Related School Policies </w:t>
      </w:r>
    </w:p>
    <w:p w:rsidR="008008D1" w:rsidRPr="00647F75" w:rsidRDefault="008008D1" w:rsidP="008008D1">
      <w:pPr>
        <w:jc w:val="both"/>
        <w:rPr>
          <w:rFonts w:ascii="Century Gothic" w:hAnsi="Century Gothic"/>
          <w:sz w:val="22"/>
          <w:szCs w:val="22"/>
        </w:rPr>
      </w:pPr>
    </w:p>
    <w:p w:rsidR="008008D1" w:rsidRDefault="008008D1" w:rsidP="008008D1">
      <w:pPr>
        <w:jc w:val="both"/>
        <w:rPr>
          <w:rFonts w:ascii="Century Gothic" w:hAnsi="Century Gothic"/>
          <w:sz w:val="22"/>
          <w:szCs w:val="22"/>
        </w:rPr>
      </w:pPr>
      <w:r w:rsidRPr="00647F75">
        <w:rPr>
          <w:rFonts w:ascii="Century Gothic" w:hAnsi="Century Gothic"/>
          <w:sz w:val="22"/>
          <w:szCs w:val="22"/>
        </w:rPr>
        <w:t>This policy is set within the broader school context of Pastoral Care and as such should be read in conjunction with the following school policies :</w:t>
      </w:r>
    </w:p>
    <w:p w:rsidR="008008D1" w:rsidRPr="00647F75" w:rsidRDefault="008008D1" w:rsidP="009909A1">
      <w:pPr>
        <w:jc w:val="both"/>
        <w:rPr>
          <w:rFonts w:ascii="Century Gothic" w:hAnsi="Century Gothic"/>
          <w:sz w:val="22"/>
          <w:szCs w:val="22"/>
        </w:rPr>
      </w:pPr>
    </w:p>
    <w:p w:rsidR="008008D1" w:rsidRPr="00647F75" w:rsidRDefault="008008D1" w:rsidP="008008D1">
      <w:pPr>
        <w:numPr>
          <w:ilvl w:val="0"/>
          <w:numId w:val="2"/>
        </w:numPr>
        <w:ind w:hanging="720"/>
        <w:jc w:val="both"/>
        <w:rPr>
          <w:rFonts w:ascii="Century Gothic" w:hAnsi="Century Gothic"/>
          <w:sz w:val="22"/>
          <w:szCs w:val="22"/>
        </w:rPr>
      </w:pPr>
      <w:r w:rsidRPr="00647F75">
        <w:rPr>
          <w:rFonts w:ascii="Century Gothic" w:hAnsi="Century Gothic"/>
          <w:sz w:val="22"/>
          <w:szCs w:val="22"/>
        </w:rPr>
        <w:lastRenderedPageBreak/>
        <w:t>Child Protection Policy</w:t>
      </w:r>
    </w:p>
    <w:p w:rsidR="008008D1" w:rsidRPr="00647F75" w:rsidRDefault="008008D1" w:rsidP="008008D1">
      <w:pPr>
        <w:numPr>
          <w:ilvl w:val="0"/>
          <w:numId w:val="2"/>
        </w:numPr>
        <w:ind w:hanging="720"/>
        <w:jc w:val="both"/>
        <w:rPr>
          <w:rFonts w:ascii="Century Gothic" w:hAnsi="Century Gothic"/>
          <w:sz w:val="22"/>
          <w:szCs w:val="22"/>
        </w:rPr>
      </w:pPr>
      <w:r w:rsidRPr="00647F75">
        <w:rPr>
          <w:rFonts w:ascii="Century Gothic" w:hAnsi="Century Gothic"/>
          <w:sz w:val="22"/>
          <w:szCs w:val="22"/>
        </w:rPr>
        <w:t xml:space="preserve">Misuse of Drugs/Substances Policy  </w:t>
      </w:r>
    </w:p>
    <w:p w:rsidR="008008D1" w:rsidRPr="00647F75" w:rsidRDefault="008008D1" w:rsidP="008008D1">
      <w:pPr>
        <w:numPr>
          <w:ilvl w:val="0"/>
          <w:numId w:val="2"/>
        </w:numPr>
        <w:ind w:hanging="720"/>
        <w:jc w:val="both"/>
        <w:rPr>
          <w:rFonts w:ascii="Century Gothic" w:hAnsi="Century Gothic"/>
          <w:sz w:val="22"/>
          <w:szCs w:val="22"/>
        </w:rPr>
      </w:pPr>
      <w:r w:rsidRPr="00647F75">
        <w:rPr>
          <w:rFonts w:ascii="Century Gothic" w:hAnsi="Century Gothic"/>
          <w:sz w:val="22"/>
          <w:szCs w:val="22"/>
        </w:rPr>
        <w:t>Behaviour Management Policy</w:t>
      </w:r>
    </w:p>
    <w:p w:rsidR="008008D1" w:rsidRPr="00647F75" w:rsidRDefault="008008D1" w:rsidP="008008D1">
      <w:pPr>
        <w:numPr>
          <w:ilvl w:val="0"/>
          <w:numId w:val="2"/>
        </w:numPr>
        <w:ind w:hanging="720"/>
        <w:jc w:val="both"/>
        <w:rPr>
          <w:rFonts w:ascii="Century Gothic" w:hAnsi="Century Gothic"/>
          <w:sz w:val="22"/>
          <w:szCs w:val="22"/>
        </w:rPr>
      </w:pPr>
      <w:r w:rsidRPr="00647F75">
        <w:rPr>
          <w:rFonts w:ascii="Century Gothic" w:hAnsi="Century Gothic"/>
          <w:sz w:val="22"/>
          <w:szCs w:val="22"/>
        </w:rPr>
        <w:t>First Aid Policy</w:t>
      </w:r>
    </w:p>
    <w:p w:rsidR="008008D1" w:rsidRDefault="008008D1" w:rsidP="008008D1">
      <w:pPr>
        <w:numPr>
          <w:ilvl w:val="0"/>
          <w:numId w:val="2"/>
        </w:numPr>
        <w:ind w:hanging="720"/>
        <w:jc w:val="both"/>
        <w:rPr>
          <w:rFonts w:ascii="Century Gothic" w:hAnsi="Century Gothic"/>
          <w:sz w:val="22"/>
          <w:szCs w:val="22"/>
        </w:rPr>
      </w:pPr>
      <w:r w:rsidRPr="00647F75">
        <w:rPr>
          <w:rFonts w:ascii="Century Gothic" w:hAnsi="Century Gothic"/>
          <w:sz w:val="22"/>
          <w:szCs w:val="22"/>
        </w:rPr>
        <w:t>Storage and Administration of Medication policy</w:t>
      </w:r>
    </w:p>
    <w:p w:rsidR="008008D1" w:rsidRPr="00647F75" w:rsidRDefault="008008D1" w:rsidP="008008D1">
      <w:pPr>
        <w:numPr>
          <w:ilvl w:val="0"/>
          <w:numId w:val="2"/>
        </w:numPr>
        <w:ind w:hanging="720"/>
        <w:jc w:val="both"/>
        <w:rPr>
          <w:rFonts w:ascii="Century Gothic" w:hAnsi="Century Gothic"/>
          <w:sz w:val="22"/>
          <w:szCs w:val="22"/>
        </w:rPr>
      </w:pPr>
      <w:r>
        <w:rPr>
          <w:rFonts w:ascii="Century Gothic" w:hAnsi="Century Gothic"/>
          <w:sz w:val="22"/>
          <w:szCs w:val="22"/>
        </w:rPr>
        <w:t>E-Safety and Facebook</w:t>
      </w:r>
    </w:p>
    <w:p w:rsidR="008008D1" w:rsidRPr="00647F75" w:rsidRDefault="008008D1" w:rsidP="008008D1">
      <w:pPr>
        <w:jc w:val="both"/>
        <w:rPr>
          <w:rFonts w:ascii="Century Gothic" w:hAnsi="Century Gothic"/>
          <w:sz w:val="22"/>
          <w:szCs w:val="22"/>
          <w:lang w:val="en-US"/>
        </w:rPr>
      </w:pPr>
    </w:p>
    <w:p w:rsidR="008008D1" w:rsidRPr="00647F75" w:rsidRDefault="008008D1" w:rsidP="008008D1">
      <w:pPr>
        <w:jc w:val="both"/>
        <w:rPr>
          <w:rFonts w:ascii="Century Gothic" w:hAnsi="Century Gothic"/>
          <w:b/>
          <w:sz w:val="28"/>
          <w:szCs w:val="28"/>
          <w:lang w:val="en-US"/>
        </w:rPr>
      </w:pPr>
      <w:r w:rsidRPr="00647F75">
        <w:rPr>
          <w:rFonts w:ascii="Century Gothic" w:hAnsi="Century Gothic"/>
          <w:b/>
          <w:sz w:val="28"/>
          <w:szCs w:val="28"/>
          <w:lang w:val="en-US"/>
        </w:rPr>
        <w:t>Evaluation and Monitoring</w:t>
      </w:r>
    </w:p>
    <w:p w:rsidR="008008D1" w:rsidRPr="00647F75" w:rsidRDefault="008008D1" w:rsidP="008008D1">
      <w:pPr>
        <w:jc w:val="both"/>
        <w:rPr>
          <w:rFonts w:ascii="Century Gothic" w:hAnsi="Century Gothic"/>
          <w:b/>
          <w:sz w:val="22"/>
          <w:szCs w:val="22"/>
          <w:lang w:val="en-US"/>
        </w:rPr>
      </w:pPr>
    </w:p>
    <w:p w:rsidR="008008D1" w:rsidRPr="00647F75" w:rsidRDefault="008008D1" w:rsidP="008008D1">
      <w:pPr>
        <w:jc w:val="both"/>
        <w:rPr>
          <w:rFonts w:ascii="Century Gothic" w:hAnsi="Century Gothic"/>
          <w:sz w:val="22"/>
          <w:szCs w:val="22"/>
          <w:lang w:val="en-US"/>
        </w:rPr>
      </w:pPr>
      <w:r w:rsidRPr="00647F75">
        <w:rPr>
          <w:rFonts w:ascii="Century Gothic" w:hAnsi="Century Gothic"/>
          <w:sz w:val="22"/>
          <w:szCs w:val="22"/>
          <w:lang w:val="en-US"/>
        </w:rPr>
        <w:t>This school recognizes and accepts the importance of monitoring and evaluating all aspects of Pastoral Care at every level.</w:t>
      </w:r>
      <w:r>
        <w:rPr>
          <w:rFonts w:ascii="Century Gothic" w:hAnsi="Century Gothic"/>
          <w:sz w:val="22"/>
          <w:szCs w:val="22"/>
          <w:lang w:val="en-US"/>
        </w:rPr>
        <w:t xml:space="preserve"> To this end we follow the procedures for self evaluation as outlined in the DE document ‘ Together Towards improvement’ </w:t>
      </w:r>
    </w:p>
    <w:p w:rsidR="007E3D73" w:rsidRDefault="003954B0"/>
    <w:sectPr w:rsidR="007E3D73" w:rsidSect="003C35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D8" w:rsidRDefault="005D2FD8" w:rsidP="005D2FD8">
      <w:r>
        <w:separator/>
      </w:r>
    </w:p>
  </w:endnote>
  <w:endnote w:type="continuationSeparator" w:id="0">
    <w:p w:rsidR="005D2FD8" w:rsidRDefault="005D2FD8" w:rsidP="005D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8F" w:rsidRDefault="003C3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3954B0" w:rsidRPr="003954B0">
      <w:trPr>
        <w:jc w:val="right"/>
      </w:trPr>
      <w:tc>
        <w:tcPr>
          <w:tcW w:w="4795" w:type="dxa"/>
          <w:vAlign w:val="center"/>
        </w:tcPr>
        <w:sdt>
          <w:sdtPr>
            <w:rPr>
              <w:sz w:val="20"/>
              <w:szCs w:val="20"/>
            </w:rPr>
            <w:alias w:val="Author"/>
            <w:tag w:val=""/>
            <w:id w:val="1534539408"/>
            <w:placeholder>
              <w:docPart w:val="A6EEF37B51654285AD9A03434A0417C8"/>
            </w:placeholder>
            <w:dataBinding w:prefixMappings="xmlns:ns0='http://purl.org/dc/elements/1.1/' xmlns:ns1='http://schemas.openxmlformats.org/package/2006/metadata/core-properties' " w:xpath="/ns1:coreProperties[1]/ns0:creator[1]" w:storeItemID="{6C3C8BC8-F283-45AE-878A-BAB7291924A1}"/>
            <w:text/>
          </w:sdtPr>
          <w:sdtContent>
            <w:p w:rsidR="003954B0" w:rsidRPr="003954B0" w:rsidRDefault="003954B0" w:rsidP="003954B0">
              <w:pPr>
                <w:pStyle w:val="Header"/>
                <w:jc w:val="right"/>
                <w:rPr>
                  <w:caps/>
                  <w:color w:val="000000" w:themeColor="text1"/>
                  <w:sz w:val="20"/>
                  <w:szCs w:val="20"/>
                </w:rPr>
              </w:pPr>
              <w:r w:rsidRPr="003954B0">
                <w:rPr>
                  <w:sz w:val="20"/>
                  <w:szCs w:val="20"/>
                </w:rPr>
                <w:t xml:space="preserve">Version 1   </w:t>
              </w:r>
              <w:r w:rsidRPr="003954B0">
                <w:rPr>
                  <w:sz w:val="20"/>
                  <w:szCs w:val="20"/>
                </w:rPr>
                <w:t>29/01/2019</w:t>
              </w:r>
            </w:p>
          </w:sdtContent>
        </w:sdt>
      </w:tc>
      <w:tc>
        <w:tcPr>
          <w:tcW w:w="250" w:type="pct"/>
          <w:shd w:val="clear" w:color="auto" w:fill="ED7D31" w:themeFill="accent2"/>
          <w:vAlign w:val="center"/>
        </w:tcPr>
        <w:p w:rsidR="003954B0" w:rsidRPr="003954B0" w:rsidRDefault="003954B0">
          <w:pPr>
            <w:pStyle w:val="Footer"/>
            <w:jc w:val="center"/>
            <w:rPr>
              <w:color w:val="FFFFFF" w:themeColor="background1"/>
              <w:sz w:val="20"/>
              <w:szCs w:val="20"/>
            </w:rPr>
          </w:pPr>
          <w:r w:rsidRPr="003954B0">
            <w:rPr>
              <w:color w:val="FFFFFF" w:themeColor="background1"/>
              <w:sz w:val="20"/>
              <w:szCs w:val="20"/>
            </w:rPr>
            <w:fldChar w:fldCharType="begin"/>
          </w:r>
          <w:r w:rsidRPr="003954B0">
            <w:rPr>
              <w:color w:val="FFFFFF" w:themeColor="background1"/>
              <w:sz w:val="20"/>
              <w:szCs w:val="20"/>
            </w:rPr>
            <w:instrText xml:space="preserve"> PAGE   \* MERGEFORMAT </w:instrText>
          </w:r>
          <w:r w:rsidRPr="003954B0">
            <w:rPr>
              <w:color w:val="FFFFFF" w:themeColor="background1"/>
              <w:sz w:val="20"/>
              <w:szCs w:val="20"/>
            </w:rPr>
            <w:fldChar w:fldCharType="separate"/>
          </w:r>
          <w:r>
            <w:rPr>
              <w:noProof/>
              <w:color w:val="FFFFFF" w:themeColor="background1"/>
              <w:sz w:val="20"/>
              <w:szCs w:val="20"/>
            </w:rPr>
            <w:t>4</w:t>
          </w:r>
          <w:r w:rsidRPr="003954B0">
            <w:rPr>
              <w:noProof/>
              <w:color w:val="FFFFFF" w:themeColor="background1"/>
              <w:sz w:val="20"/>
              <w:szCs w:val="20"/>
            </w:rPr>
            <w:fldChar w:fldCharType="end"/>
          </w:r>
        </w:p>
      </w:tc>
    </w:tr>
  </w:tbl>
  <w:p w:rsidR="005D2FD8" w:rsidRPr="003954B0" w:rsidRDefault="005D2FD8" w:rsidP="003954B0">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8F" w:rsidRDefault="003C3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D8" w:rsidRDefault="005D2FD8" w:rsidP="005D2FD8">
      <w:r>
        <w:separator/>
      </w:r>
    </w:p>
  </w:footnote>
  <w:footnote w:type="continuationSeparator" w:id="0">
    <w:p w:rsidR="005D2FD8" w:rsidRDefault="005D2FD8" w:rsidP="005D2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8F" w:rsidRDefault="003C3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8F" w:rsidRDefault="003C358F">
    <w:pPr>
      <w:pStyle w:val="Header"/>
      <w:jc w:val="right"/>
    </w:pPr>
  </w:p>
  <w:p w:rsidR="003C358F" w:rsidRDefault="003C3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8F" w:rsidRDefault="003C3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DF8"/>
    <w:multiLevelType w:val="multilevel"/>
    <w:tmpl w:val="892A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61F9C"/>
    <w:multiLevelType w:val="hybridMultilevel"/>
    <w:tmpl w:val="074AE50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9B6B68"/>
    <w:multiLevelType w:val="hybridMultilevel"/>
    <w:tmpl w:val="B33204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2E2D0A"/>
    <w:multiLevelType w:val="multilevel"/>
    <w:tmpl w:val="40521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D1"/>
    <w:rsid w:val="00046062"/>
    <w:rsid w:val="003954B0"/>
    <w:rsid w:val="003C358F"/>
    <w:rsid w:val="00454DA7"/>
    <w:rsid w:val="005D2FD8"/>
    <w:rsid w:val="006B0E54"/>
    <w:rsid w:val="00711DB5"/>
    <w:rsid w:val="007227C1"/>
    <w:rsid w:val="008008D1"/>
    <w:rsid w:val="008E0FA0"/>
    <w:rsid w:val="009909A1"/>
    <w:rsid w:val="00C41FE0"/>
    <w:rsid w:val="00C928B0"/>
    <w:rsid w:val="00CB1058"/>
    <w:rsid w:val="00DC7A5F"/>
    <w:rsid w:val="00E73829"/>
    <w:rsid w:val="00FB23E7"/>
    <w:rsid w:val="00FD4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83D46"/>
  <w15:chartTrackingRefBased/>
  <w15:docId w15:val="{BCB75C0A-236D-42E7-8D11-78582945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D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008D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8008D1"/>
    <w:pPr>
      <w:keepNext/>
      <w:ind w:left="720"/>
      <w:jc w:val="both"/>
      <w:outlineLvl w:val="2"/>
    </w:pPr>
    <w:rPr>
      <w:rFonts w:ascii="Comic Sans MS" w:hAnsi="Comic Sans M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8D1"/>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rsid w:val="008008D1"/>
    <w:rPr>
      <w:rFonts w:ascii="Comic Sans MS" w:eastAsia="Times New Roman" w:hAnsi="Comic Sans MS" w:cs="Times New Roman"/>
      <w:b/>
      <w:i/>
      <w:sz w:val="24"/>
      <w:szCs w:val="20"/>
      <w:lang w:eastAsia="en-GB"/>
    </w:rPr>
  </w:style>
  <w:style w:type="paragraph" w:styleId="BodyText2">
    <w:name w:val="Body Text 2"/>
    <w:basedOn w:val="Normal"/>
    <w:link w:val="BodyText2Char"/>
    <w:rsid w:val="008008D1"/>
    <w:pPr>
      <w:autoSpaceDE w:val="0"/>
      <w:autoSpaceDN w:val="0"/>
      <w:adjustRightInd w:val="0"/>
      <w:jc w:val="both"/>
    </w:pPr>
    <w:rPr>
      <w:rFonts w:ascii="Comic Sans MS" w:hAnsi="Comic Sans MS"/>
      <w:sz w:val="22"/>
      <w:szCs w:val="22"/>
      <w:lang w:eastAsia="en-US"/>
    </w:rPr>
  </w:style>
  <w:style w:type="character" w:customStyle="1" w:styleId="BodyText2Char">
    <w:name w:val="Body Text 2 Char"/>
    <w:basedOn w:val="DefaultParagraphFont"/>
    <w:link w:val="BodyText2"/>
    <w:rsid w:val="008008D1"/>
    <w:rPr>
      <w:rFonts w:ascii="Comic Sans MS" w:eastAsia="Times New Roman" w:hAnsi="Comic Sans MS" w:cs="Times New Roman"/>
    </w:rPr>
  </w:style>
  <w:style w:type="paragraph" w:styleId="NormalWeb">
    <w:name w:val="Normal (Web)"/>
    <w:basedOn w:val="Normal"/>
    <w:rsid w:val="008008D1"/>
    <w:pPr>
      <w:spacing w:before="100" w:beforeAutospacing="1" w:after="100" w:afterAutospacing="1"/>
    </w:pPr>
  </w:style>
  <w:style w:type="paragraph" w:customStyle="1" w:styleId="style11">
    <w:name w:val="style11"/>
    <w:basedOn w:val="Normal"/>
    <w:rsid w:val="008008D1"/>
    <w:pPr>
      <w:spacing w:before="100" w:beforeAutospacing="1" w:after="100" w:afterAutospacing="1"/>
    </w:pPr>
  </w:style>
  <w:style w:type="character" w:styleId="Strong">
    <w:name w:val="Strong"/>
    <w:qFormat/>
    <w:rsid w:val="008008D1"/>
    <w:rPr>
      <w:b/>
      <w:bCs/>
    </w:rPr>
  </w:style>
  <w:style w:type="table" w:styleId="TableGrid">
    <w:name w:val="Table Grid"/>
    <w:basedOn w:val="TableNormal"/>
    <w:uiPriority w:val="39"/>
    <w:rsid w:val="005D2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2FD8"/>
    <w:pPr>
      <w:tabs>
        <w:tab w:val="center" w:pos="4513"/>
        <w:tab w:val="right" w:pos="9026"/>
      </w:tabs>
    </w:pPr>
  </w:style>
  <w:style w:type="character" w:customStyle="1" w:styleId="HeaderChar">
    <w:name w:val="Header Char"/>
    <w:basedOn w:val="DefaultParagraphFont"/>
    <w:link w:val="Header"/>
    <w:uiPriority w:val="99"/>
    <w:rsid w:val="005D2FD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D2FD8"/>
    <w:pPr>
      <w:tabs>
        <w:tab w:val="center" w:pos="4513"/>
        <w:tab w:val="right" w:pos="9026"/>
      </w:tabs>
    </w:pPr>
  </w:style>
  <w:style w:type="character" w:customStyle="1" w:styleId="FooterChar">
    <w:name w:val="Footer Char"/>
    <w:basedOn w:val="DefaultParagraphFont"/>
    <w:link w:val="Footer"/>
    <w:uiPriority w:val="99"/>
    <w:rsid w:val="005D2FD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EEF37B51654285AD9A03434A0417C8"/>
        <w:category>
          <w:name w:val="General"/>
          <w:gallery w:val="placeholder"/>
        </w:category>
        <w:types>
          <w:type w:val="bbPlcHdr"/>
        </w:types>
        <w:behaviors>
          <w:behavior w:val="content"/>
        </w:behaviors>
        <w:guid w:val="{CFF17C3A-400F-4574-8D50-140FF436C2B6}"/>
      </w:docPartPr>
      <w:docPartBody>
        <w:p w:rsidR="00000000" w:rsidRDefault="00140401" w:rsidP="00140401">
          <w:pPr>
            <w:pStyle w:val="A6EEF37B51654285AD9A03434A0417C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01"/>
    <w:rsid w:val="00140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EF37B51654285AD9A03434A0417C8">
    <w:name w:val="A6EEF37B51654285AD9A03434A0417C8"/>
    <w:rsid w:val="00140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A47FEF5D</Template>
  <TotalTime>54</TotalTime>
  <Pages>6</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 1   29/01/2019</dc:creator>
  <cp:keywords/>
  <dc:description/>
  <cp:lastModifiedBy>M Cairns</cp:lastModifiedBy>
  <cp:revision>8</cp:revision>
  <dcterms:created xsi:type="dcterms:W3CDTF">2019-02-25T14:47:00Z</dcterms:created>
  <dcterms:modified xsi:type="dcterms:W3CDTF">2019-05-02T10:07:00Z</dcterms:modified>
</cp:coreProperties>
</file>