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828C0" w14:textId="77777777" w:rsidR="009A3979" w:rsidRPr="00647F75" w:rsidRDefault="009A3979" w:rsidP="009A3979">
      <w:pPr>
        <w:jc w:val="center"/>
        <w:rPr>
          <w:rFonts w:ascii="Century Gothic" w:hAnsi="Century Gothic"/>
          <w:b/>
          <w:caps/>
          <w:sz w:val="36"/>
          <w:szCs w:val="36"/>
        </w:rPr>
      </w:pPr>
      <w:r w:rsidRPr="00647F75">
        <w:rPr>
          <w:rFonts w:ascii="Century Gothic" w:hAnsi="Century Gothic"/>
          <w:b/>
          <w:caps/>
          <w:sz w:val="36"/>
          <w:szCs w:val="36"/>
        </w:rPr>
        <w:t>personal development curriculum Policy</w:t>
      </w:r>
    </w:p>
    <w:p w14:paraId="60D03CA4" w14:textId="77777777" w:rsidR="009A3979" w:rsidRPr="00647F75" w:rsidRDefault="009A3979" w:rsidP="009A3979">
      <w:pPr>
        <w:jc w:val="both"/>
        <w:rPr>
          <w:rFonts w:ascii="Century Gothic" w:hAnsi="Century Gothic"/>
          <w:b/>
          <w:sz w:val="22"/>
          <w:szCs w:val="22"/>
          <w:u w:val="single"/>
        </w:rPr>
      </w:pPr>
    </w:p>
    <w:p w14:paraId="2FB35930" w14:textId="77777777" w:rsidR="009A3979" w:rsidRPr="00647F75" w:rsidRDefault="009A3979" w:rsidP="009A3979">
      <w:pPr>
        <w:jc w:val="both"/>
        <w:rPr>
          <w:rFonts w:ascii="Century Gothic" w:hAnsi="Century Gothic"/>
          <w:sz w:val="28"/>
          <w:szCs w:val="28"/>
        </w:rPr>
      </w:pPr>
      <w:r w:rsidRPr="00647F75">
        <w:rPr>
          <w:rFonts w:ascii="Century Gothic" w:hAnsi="Century Gothic"/>
          <w:b/>
          <w:sz w:val="28"/>
          <w:szCs w:val="28"/>
        </w:rPr>
        <w:t xml:space="preserve">Rationale </w:t>
      </w:r>
    </w:p>
    <w:p w14:paraId="0E7158B6" w14:textId="77777777" w:rsidR="009A3979" w:rsidRPr="00647F75" w:rsidRDefault="009A3979" w:rsidP="009A3979">
      <w:pPr>
        <w:jc w:val="both"/>
        <w:rPr>
          <w:rFonts w:ascii="Century Gothic" w:hAnsi="Century Gothic"/>
          <w:b/>
          <w:sz w:val="22"/>
          <w:szCs w:val="22"/>
          <w:u w:val="single"/>
        </w:rPr>
      </w:pPr>
    </w:p>
    <w:p w14:paraId="2D650287" w14:textId="77777777" w:rsidR="009A3979" w:rsidRPr="00647F75" w:rsidRDefault="009A3979" w:rsidP="009A3979">
      <w:pPr>
        <w:jc w:val="both"/>
        <w:rPr>
          <w:rFonts w:ascii="Century Gothic" w:hAnsi="Century Gothic"/>
          <w:sz w:val="22"/>
          <w:szCs w:val="22"/>
        </w:rPr>
      </w:pPr>
      <w:r w:rsidRPr="00647F75">
        <w:rPr>
          <w:rFonts w:ascii="Century Gothic" w:hAnsi="Century Gothic"/>
          <w:sz w:val="22"/>
          <w:szCs w:val="22"/>
        </w:rPr>
        <w:t>We recognise that young people live in a period of rapid and often dramatic social, economic and technological change.  In this climate our young people should ideally develop intra-personally and inter-personally through the role models of significant adults in their lives.  As a result, they will automatically become more emotionally intelligent and witness the importance of having the right values and practices in the employment of life skills.  However, in the absence of this, a taught curriculum is required in which teachers will act as facilitators providing young people with the knowledge and opportunity to practice vital life skills.</w:t>
      </w:r>
    </w:p>
    <w:p w14:paraId="171EC8AA" w14:textId="77777777" w:rsidR="009A3979" w:rsidRPr="00647F75" w:rsidRDefault="009A3979" w:rsidP="009A3979">
      <w:pPr>
        <w:jc w:val="both"/>
        <w:rPr>
          <w:rFonts w:ascii="Century Gothic" w:hAnsi="Century Gothic"/>
          <w:b/>
          <w:sz w:val="22"/>
          <w:szCs w:val="22"/>
          <w:u w:val="single"/>
        </w:rPr>
      </w:pPr>
    </w:p>
    <w:p w14:paraId="1304F083" w14:textId="77777777" w:rsidR="009A3979" w:rsidRPr="00647F75" w:rsidRDefault="009A3979" w:rsidP="009A3979">
      <w:pPr>
        <w:jc w:val="both"/>
        <w:rPr>
          <w:rFonts w:ascii="Century Gothic" w:hAnsi="Century Gothic"/>
          <w:b/>
          <w:sz w:val="28"/>
          <w:szCs w:val="28"/>
        </w:rPr>
      </w:pPr>
      <w:r w:rsidRPr="00647F75">
        <w:rPr>
          <w:rFonts w:ascii="Century Gothic" w:hAnsi="Century Gothic"/>
          <w:b/>
          <w:sz w:val="28"/>
          <w:szCs w:val="28"/>
        </w:rPr>
        <w:t xml:space="preserve">Aims  </w:t>
      </w:r>
    </w:p>
    <w:p w14:paraId="3F8B8165" w14:textId="77777777" w:rsidR="009A3979" w:rsidRPr="00647F75" w:rsidRDefault="009A3979" w:rsidP="009A3979">
      <w:pPr>
        <w:jc w:val="both"/>
        <w:rPr>
          <w:rFonts w:ascii="Century Gothic" w:hAnsi="Century Gothic"/>
          <w:b/>
          <w:sz w:val="22"/>
          <w:szCs w:val="22"/>
          <w:u w:val="single"/>
        </w:rPr>
      </w:pPr>
    </w:p>
    <w:p w14:paraId="65EFD52F" w14:textId="77777777" w:rsidR="009A3979" w:rsidRPr="00647F75" w:rsidRDefault="009A3979" w:rsidP="009A3979">
      <w:pPr>
        <w:jc w:val="both"/>
        <w:rPr>
          <w:rFonts w:ascii="Century Gothic" w:hAnsi="Century Gothic"/>
          <w:sz w:val="22"/>
          <w:szCs w:val="22"/>
        </w:rPr>
      </w:pPr>
      <w:r w:rsidRPr="00647F75">
        <w:rPr>
          <w:rFonts w:ascii="Century Gothic" w:hAnsi="Century Gothic"/>
          <w:sz w:val="22"/>
          <w:szCs w:val="22"/>
        </w:rPr>
        <w:t>In line with our ethos and values it is our view that the personal development of our young people is as important as their academic development.  We believe that the holistic approach to development on all levels produces well rounded “whole” people equipped with the skills to deal with life. In recognition of this, when delivering the personal development programmes, we focus on the development of skills and values centred firmly on the person.</w:t>
      </w:r>
    </w:p>
    <w:p w14:paraId="3CD24F94" w14:textId="77777777" w:rsidR="009A3979" w:rsidRPr="00647F75" w:rsidRDefault="009A3979" w:rsidP="009A3979">
      <w:pPr>
        <w:jc w:val="both"/>
        <w:rPr>
          <w:rFonts w:ascii="Century Gothic" w:hAnsi="Century Gothic"/>
          <w:sz w:val="22"/>
          <w:szCs w:val="22"/>
        </w:rPr>
      </w:pPr>
    </w:p>
    <w:p w14:paraId="6B43C2FF" w14:textId="13829AA1" w:rsidR="009A3979" w:rsidRPr="00647F75" w:rsidRDefault="009A3979" w:rsidP="009A3979">
      <w:pPr>
        <w:jc w:val="both"/>
        <w:rPr>
          <w:rFonts w:ascii="Century Gothic" w:hAnsi="Century Gothic"/>
          <w:b/>
          <w:sz w:val="22"/>
          <w:szCs w:val="22"/>
          <w:u w:val="single"/>
        </w:rPr>
      </w:pPr>
      <w:r w:rsidRPr="00647F75">
        <w:rPr>
          <w:rFonts w:ascii="Century Gothic" w:hAnsi="Century Gothic"/>
          <w:sz w:val="22"/>
          <w:szCs w:val="22"/>
        </w:rPr>
        <w:t xml:space="preserve">In </w:t>
      </w:r>
      <w:r w:rsidR="003D6688" w:rsidRPr="00647F75">
        <w:rPr>
          <w:rFonts w:ascii="Century Gothic" w:hAnsi="Century Gothic"/>
          <w:sz w:val="22"/>
          <w:szCs w:val="22"/>
        </w:rPr>
        <w:t>addition,</w:t>
      </w:r>
      <w:r w:rsidRPr="00647F75">
        <w:rPr>
          <w:rFonts w:ascii="Century Gothic" w:hAnsi="Century Gothic"/>
          <w:sz w:val="22"/>
          <w:szCs w:val="22"/>
        </w:rPr>
        <w:t xml:space="preserve"> we recognise that schools are centres of </w:t>
      </w:r>
      <w:r w:rsidRPr="00647F75">
        <w:rPr>
          <w:rFonts w:ascii="Century Gothic" w:hAnsi="Century Gothic"/>
          <w:i/>
          <w:sz w:val="22"/>
          <w:szCs w:val="22"/>
        </w:rPr>
        <w:t>education</w:t>
      </w:r>
      <w:r w:rsidRPr="00647F75">
        <w:rPr>
          <w:rFonts w:ascii="Century Gothic" w:hAnsi="Century Gothic"/>
          <w:sz w:val="22"/>
          <w:szCs w:val="22"/>
        </w:rPr>
        <w:t xml:space="preserve"> and therefore they must accept the validity of a personal development approach to the delivery of the curriculum rather than a service driven direction.</w:t>
      </w:r>
    </w:p>
    <w:p w14:paraId="219C8F80" w14:textId="77777777" w:rsidR="009A3979" w:rsidRPr="00647F75" w:rsidRDefault="009A3979" w:rsidP="009A3979">
      <w:pPr>
        <w:jc w:val="both"/>
        <w:rPr>
          <w:rFonts w:ascii="Century Gothic" w:hAnsi="Century Gothic"/>
          <w:b/>
          <w:sz w:val="22"/>
          <w:szCs w:val="22"/>
          <w:u w:val="single"/>
        </w:rPr>
      </w:pPr>
    </w:p>
    <w:p w14:paraId="0E39D37B" w14:textId="77777777" w:rsidR="009A3979" w:rsidRPr="00647F75" w:rsidRDefault="009A3979" w:rsidP="009A3979">
      <w:pPr>
        <w:jc w:val="both"/>
        <w:rPr>
          <w:rFonts w:ascii="Century Gothic" w:hAnsi="Century Gothic"/>
          <w:b/>
          <w:sz w:val="28"/>
          <w:szCs w:val="28"/>
        </w:rPr>
      </w:pPr>
      <w:r w:rsidRPr="00647F75">
        <w:rPr>
          <w:rFonts w:ascii="Century Gothic" w:hAnsi="Century Gothic"/>
          <w:b/>
          <w:sz w:val="28"/>
          <w:szCs w:val="28"/>
        </w:rPr>
        <w:t>Objectives</w:t>
      </w:r>
    </w:p>
    <w:p w14:paraId="5B72CF14" w14:textId="77777777" w:rsidR="009A3979" w:rsidRPr="00647F75" w:rsidRDefault="009A3979" w:rsidP="009A3979">
      <w:pPr>
        <w:jc w:val="both"/>
        <w:rPr>
          <w:rFonts w:ascii="Century Gothic" w:hAnsi="Century Gothic"/>
          <w:b/>
          <w:sz w:val="22"/>
          <w:szCs w:val="22"/>
          <w:u w:val="single"/>
        </w:rPr>
      </w:pPr>
    </w:p>
    <w:p w14:paraId="5E7F1159" w14:textId="397324E6" w:rsidR="009A3979" w:rsidRPr="00647F75" w:rsidRDefault="009A3979" w:rsidP="009A3979">
      <w:pPr>
        <w:jc w:val="both"/>
        <w:rPr>
          <w:rFonts w:ascii="Century Gothic" w:hAnsi="Century Gothic"/>
          <w:sz w:val="22"/>
          <w:szCs w:val="22"/>
        </w:rPr>
      </w:pPr>
      <w:r w:rsidRPr="00647F75">
        <w:rPr>
          <w:rFonts w:ascii="Century Gothic" w:hAnsi="Century Gothic"/>
          <w:sz w:val="22"/>
          <w:szCs w:val="22"/>
        </w:rPr>
        <w:t>Through the delivery of the Personal and Social Education (PSE) programme our young people should be able to:</w:t>
      </w:r>
    </w:p>
    <w:p w14:paraId="4BC9706D" w14:textId="77777777" w:rsidR="009A3979" w:rsidRPr="00647F75" w:rsidRDefault="009A3979" w:rsidP="009A3979">
      <w:pPr>
        <w:jc w:val="both"/>
        <w:rPr>
          <w:rFonts w:ascii="Century Gothic" w:hAnsi="Century Gothic"/>
          <w:sz w:val="22"/>
          <w:szCs w:val="22"/>
        </w:rPr>
      </w:pPr>
    </w:p>
    <w:p w14:paraId="09EAF16C" w14:textId="77777777" w:rsidR="009A3979" w:rsidRPr="00647F75" w:rsidRDefault="009A3979" w:rsidP="009A3979">
      <w:pPr>
        <w:numPr>
          <w:ilvl w:val="0"/>
          <w:numId w:val="1"/>
        </w:numPr>
        <w:ind w:hanging="720"/>
        <w:jc w:val="both"/>
        <w:rPr>
          <w:rFonts w:ascii="Century Gothic" w:hAnsi="Century Gothic"/>
          <w:sz w:val="22"/>
          <w:szCs w:val="22"/>
        </w:rPr>
      </w:pPr>
      <w:r w:rsidRPr="00647F75">
        <w:rPr>
          <w:rFonts w:ascii="Century Gothic" w:hAnsi="Century Gothic"/>
          <w:sz w:val="22"/>
          <w:szCs w:val="22"/>
        </w:rPr>
        <w:t>develop skills, attitudes, values and abilities which will enable them to be effective in a variety of adult situations and occupations</w:t>
      </w:r>
    </w:p>
    <w:p w14:paraId="153C7E53" w14:textId="77777777" w:rsidR="009A3979" w:rsidRPr="00647F75" w:rsidRDefault="009A3979" w:rsidP="009A3979">
      <w:pPr>
        <w:jc w:val="both"/>
        <w:rPr>
          <w:rFonts w:ascii="Century Gothic" w:hAnsi="Century Gothic"/>
          <w:sz w:val="22"/>
          <w:szCs w:val="22"/>
        </w:rPr>
      </w:pPr>
    </w:p>
    <w:p w14:paraId="4CC6F192" w14:textId="77777777" w:rsidR="009A3979" w:rsidRPr="00647F75" w:rsidRDefault="009A3979" w:rsidP="009A3979">
      <w:pPr>
        <w:numPr>
          <w:ilvl w:val="0"/>
          <w:numId w:val="1"/>
        </w:numPr>
        <w:ind w:hanging="720"/>
        <w:jc w:val="both"/>
        <w:rPr>
          <w:rFonts w:ascii="Century Gothic" w:hAnsi="Century Gothic"/>
          <w:sz w:val="22"/>
          <w:szCs w:val="22"/>
        </w:rPr>
      </w:pPr>
      <w:r w:rsidRPr="00647F75">
        <w:rPr>
          <w:rFonts w:ascii="Century Gothic" w:hAnsi="Century Gothic"/>
          <w:sz w:val="22"/>
          <w:szCs w:val="22"/>
        </w:rPr>
        <w:t>develop knowledge and understanding of themselves and others as individuals – their strengths and limitations, abilities, skills, personal qualities, potential, needs, attitudes and values</w:t>
      </w:r>
    </w:p>
    <w:p w14:paraId="072E4975" w14:textId="77777777" w:rsidR="009A3979" w:rsidRPr="00647F75" w:rsidRDefault="009A3979" w:rsidP="009A3979">
      <w:pPr>
        <w:jc w:val="both"/>
        <w:rPr>
          <w:rFonts w:ascii="Century Gothic" w:hAnsi="Century Gothic"/>
          <w:sz w:val="22"/>
          <w:szCs w:val="22"/>
        </w:rPr>
      </w:pPr>
    </w:p>
    <w:p w14:paraId="15C4B1B2" w14:textId="77777777" w:rsidR="009A3979" w:rsidRPr="00647F75" w:rsidRDefault="009A3979" w:rsidP="009A3979">
      <w:pPr>
        <w:numPr>
          <w:ilvl w:val="0"/>
          <w:numId w:val="1"/>
        </w:numPr>
        <w:ind w:hanging="720"/>
        <w:jc w:val="both"/>
        <w:rPr>
          <w:rFonts w:ascii="Century Gothic" w:hAnsi="Century Gothic"/>
          <w:sz w:val="22"/>
          <w:szCs w:val="22"/>
        </w:rPr>
      </w:pPr>
      <w:r w:rsidRPr="00647F75">
        <w:rPr>
          <w:rFonts w:ascii="Century Gothic" w:hAnsi="Century Gothic"/>
          <w:sz w:val="22"/>
          <w:szCs w:val="22"/>
        </w:rPr>
        <w:t xml:space="preserve">develop independence of mind and take responsibility for their own decisions and actions </w:t>
      </w:r>
    </w:p>
    <w:p w14:paraId="35E1C93D" w14:textId="77777777" w:rsidR="009A3979" w:rsidRPr="00647F75" w:rsidRDefault="009A3979" w:rsidP="009A3979">
      <w:pPr>
        <w:jc w:val="both"/>
        <w:rPr>
          <w:rFonts w:ascii="Century Gothic" w:hAnsi="Century Gothic"/>
          <w:sz w:val="22"/>
          <w:szCs w:val="22"/>
        </w:rPr>
      </w:pPr>
    </w:p>
    <w:p w14:paraId="31F1FF41" w14:textId="77777777" w:rsidR="009A3979" w:rsidRPr="00647F75" w:rsidRDefault="009A3979" w:rsidP="009A3979">
      <w:pPr>
        <w:numPr>
          <w:ilvl w:val="0"/>
          <w:numId w:val="1"/>
        </w:numPr>
        <w:ind w:hanging="720"/>
        <w:jc w:val="both"/>
        <w:rPr>
          <w:rFonts w:ascii="Century Gothic" w:hAnsi="Century Gothic"/>
          <w:sz w:val="22"/>
          <w:szCs w:val="22"/>
        </w:rPr>
      </w:pPr>
      <w:r w:rsidRPr="00647F75">
        <w:rPr>
          <w:rFonts w:ascii="Century Gothic" w:hAnsi="Century Gothic"/>
          <w:sz w:val="22"/>
          <w:szCs w:val="22"/>
        </w:rPr>
        <w:t>develop self-reliance, self-discipline, self-respect and self-esteem</w:t>
      </w:r>
    </w:p>
    <w:p w14:paraId="2BDA2F24" w14:textId="77777777" w:rsidR="009A3979" w:rsidRPr="00647F75" w:rsidRDefault="009A3979" w:rsidP="009A3979">
      <w:pPr>
        <w:jc w:val="both"/>
        <w:rPr>
          <w:rFonts w:ascii="Century Gothic" w:hAnsi="Century Gothic"/>
          <w:sz w:val="22"/>
          <w:szCs w:val="22"/>
        </w:rPr>
      </w:pPr>
    </w:p>
    <w:p w14:paraId="6C4F3957" w14:textId="77777777" w:rsidR="009A3979" w:rsidRPr="00647F75" w:rsidRDefault="009A3979" w:rsidP="009A3979">
      <w:pPr>
        <w:numPr>
          <w:ilvl w:val="0"/>
          <w:numId w:val="1"/>
        </w:numPr>
        <w:ind w:hanging="720"/>
        <w:jc w:val="both"/>
        <w:rPr>
          <w:rFonts w:ascii="Century Gothic" w:hAnsi="Century Gothic"/>
          <w:sz w:val="22"/>
          <w:szCs w:val="22"/>
        </w:rPr>
      </w:pPr>
      <w:r w:rsidRPr="00647F75">
        <w:rPr>
          <w:rFonts w:ascii="Century Gothic" w:hAnsi="Century Gothic"/>
          <w:sz w:val="22"/>
          <w:szCs w:val="22"/>
        </w:rPr>
        <w:t>adopt an enterprising and persistent approach to tasks and challenges</w:t>
      </w:r>
    </w:p>
    <w:p w14:paraId="3657A076" w14:textId="77777777" w:rsidR="009A3979" w:rsidRPr="00647F75" w:rsidRDefault="009A3979" w:rsidP="009A3979">
      <w:pPr>
        <w:jc w:val="both"/>
        <w:rPr>
          <w:rFonts w:ascii="Century Gothic" w:hAnsi="Century Gothic"/>
          <w:sz w:val="22"/>
          <w:szCs w:val="22"/>
        </w:rPr>
      </w:pPr>
    </w:p>
    <w:p w14:paraId="5AB3B166" w14:textId="77777777" w:rsidR="009A3979" w:rsidRPr="00647F75" w:rsidRDefault="009A3979" w:rsidP="009A3979">
      <w:pPr>
        <w:numPr>
          <w:ilvl w:val="0"/>
          <w:numId w:val="1"/>
        </w:numPr>
        <w:ind w:hanging="720"/>
        <w:jc w:val="both"/>
        <w:rPr>
          <w:rFonts w:ascii="Century Gothic" w:hAnsi="Century Gothic"/>
          <w:sz w:val="22"/>
          <w:szCs w:val="22"/>
        </w:rPr>
      </w:pPr>
      <w:r w:rsidRPr="00647F75">
        <w:rPr>
          <w:rFonts w:ascii="Century Gothic" w:hAnsi="Century Gothic"/>
          <w:sz w:val="22"/>
          <w:szCs w:val="22"/>
        </w:rPr>
        <w:t>develop a respect for ways of life, opinions and ideas different from their own, provided these are based on consideration and respect for others</w:t>
      </w:r>
    </w:p>
    <w:p w14:paraId="3AA96A6D" w14:textId="77777777" w:rsidR="009A3979" w:rsidRPr="00647F75" w:rsidRDefault="009A3979" w:rsidP="009A3979">
      <w:pPr>
        <w:jc w:val="both"/>
        <w:rPr>
          <w:rFonts w:ascii="Century Gothic" w:hAnsi="Century Gothic"/>
          <w:sz w:val="22"/>
          <w:szCs w:val="22"/>
        </w:rPr>
      </w:pPr>
    </w:p>
    <w:p w14:paraId="10649F4F" w14:textId="77777777" w:rsidR="009A3979" w:rsidRPr="00647F75" w:rsidRDefault="009A3979" w:rsidP="009A3979">
      <w:pPr>
        <w:numPr>
          <w:ilvl w:val="0"/>
          <w:numId w:val="1"/>
        </w:numPr>
        <w:ind w:hanging="720"/>
        <w:jc w:val="both"/>
        <w:rPr>
          <w:rFonts w:ascii="Century Gothic" w:hAnsi="Century Gothic"/>
          <w:sz w:val="22"/>
          <w:szCs w:val="22"/>
        </w:rPr>
      </w:pPr>
      <w:r w:rsidRPr="00647F75">
        <w:rPr>
          <w:rFonts w:ascii="Century Gothic" w:hAnsi="Century Gothic"/>
          <w:sz w:val="22"/>
          <w:szCs w:val="22"/>
        </w:rPr>
        <w:t>develop a concern for, and a readiness to act on behalf of, the legitimate interests of others who cannot effectively so act themselves</w:t>
      </w:r>
    </w:p>
    <w:p w14:paraId="7F4046A7" w14:textId="77777777" w:rsidR="009A3979" w:rsidRPr="00647F75" w:rsidRDefault="009A3979" w:rsidP="009A3979">
      <w:pPr>
        <w:jc w:val="both"/>
        <w:rPr>
          <w:rFonts w:ascii="Century Gothic" w:hAnsi="Century Gothic"/>
          <w:sz w:val="22"/>
          <w:szCs w:val="22"/>
        </w:rPr>
      </w:pPr>
    </w:p>
    <w:p w14:paraId="5FE37445" w14:textId="77777777" w:rsidR="009A3979" w:rsidRPr="00647F75" w:rsidRDefault="009A3979" w:rsidP="009A3979">
      <w:pPr>
        <w:numPr>
          <w:ilvl w:val="0"/>
          <w:numId w:val="1"/>
        </w:numPr>
        <w:ind w:hanging="720"/>
        <w:jc w:val="both"/>
        <w:rPr>
          <w:rFonts w:ascii="Century Gothic" w:hAnsi="Century Gothic"/>
          <w:sz w:val="22"/>
          <w:szCs w:val="22"/>
        </w:rPr>
      </w:pPr>
      <w:r w:rsidRPr="00647F75">
        <w:rPr>
          <w:rFonts w:ascii="Century Gothic" w:hAnsi="Century Gothic"/>
          <w:sz w:val="22"/>
          <w:szCs w:val="22"/>
        </w:rPr>
        <w:t>develop knowledge and understanding of the world in which they live and of employment and other opportunities that are available</w:t>
      </w:r>
    </w:p>
    <w:p w14:paraId="33F061CB" w14:textId="77777777" w:rsidR="009A3979" w:rsidRPr="00647F75" w:rsidRDefault="009A3979" w:rsidP="009A3979">
      <w:pPr>
        <w:jc w:val="both"/>
        <w:rPr>
          <w:rFonts w:ascii="Century Gothic" w:hAnsi="Century Gothic"/>
          <w:sz w:val="22"/>
          <w:szCs w:val="22"/>
        </w:rPr>
      </w:pPr>
    </w:p>
    <w:p w14:paraId="27E483B6" w14:textId="77777777" w:rsidR="009A3979" w:rsidRPr="00647F75" w:rsidRDefault="009A3979" w:rsidP="009A3979">
      <w:pPr>
        <w:numPr>
          <w:ilvl w:val="0"/>
          <w:numId w:val="1"/>
        </w:numPr>
        <w:ind w:hanging="720"/>
        <w:jc w:val="both"/>
        <w:rPr>
          <w:rFonts w:ascii="Century Gothic" w:hAnsi="Century Gothic"/>
          <w:sz w:val="22"/>
          <w:szCs w:val="22"/>
        </w:rPr>
      </w:pPr>
      <w:r w:rsidRPr="00647F75">
        <w:rPr>
          <w:rFonts w:ascii="Century Gothic" w:hAnsi="Century Gothic"/>
          <w:sz w:val="22"/>
          <w:szCs w:val="22"/>
        </w:rPr>
        <w:t>gain a concern for conservation of the natural world and for the physical, including the built environment</w:t>
      </w:r>
    </w:p>
    <w:p w14:paraId="049DA43A" w14:textId="77777777" w:rsidR="009A3979" w:rsidRPr="00647F75" w:rsidRDefault="009A3979" w:rsidP="009A3979">
      <w:pPr>
        <w:jc w:val="both"/>
        <w:rPr>
          <w:rFonts w:ascii="Century Gothic" w:hAnsi="Century Gothic"/>
          <w:sz w:val="22"/>
          <w:szCs w:val="22"/>
        </w:rPr>
      </w:pPr>
    </w:p>
    <w:p w14:paraId="2EB20702" w14:textId="77777777" w:rsidR="009A3979" w:rsidRDefault="009A3979" w:rsidP="009A3979">
      <w:pPr>
        <w:numPr>
          <w:ilvl w:val="0"/>
          <w:numId w:val="1"/>
        </w:numPr>
        <w:ind w:hanging="720"/>
        <w:jc w:val="both"/>
        <w:rPr>
          <w:rFonts w:ascii="Century Gothic" w:hAnsi="Century Gothic"/>
          <w:sz w:val="22"/>
          <w:szCs w:val="22"/>
        </w:rPr>
      </w:pPr>
      <w:r w:rsidRPr="00647F75">
        <w:rPr>
          <w:rFonts w:ascii="Century Gothic" w:hAnsi="Century Gothic"/>
          <w:sz w:val="22"/>
          <w:szCs w:val="22"/>
        </w:rPr>
        <w:t>become effective independent learners.</w:t>
      </w:r>
    </w:p>
    <w:p w14:paraId="7EC3AB91" w14:textId="77777777" w:rsidR="009A3979" w:rsidRDefault="009A3979" w:rsidP="009A3979">
      <w:pPr>
        <w:pStyle w:val="ListParagraph"/>
        <w:rPr>
          <w:rFonts w:ascii="Century Gothic" w:hAnsi="Century Gothic"/>
          <w:sz w:val="22"/>
          <w:szCs w:val="22"/>
        </w:rPr>
      </w:pPr>
    </w:p>
    <w:p w14:paraId="3399E3B2" w14:textId="77777777" w:rsidR="009A3979" w:rsidRDefault="009A3979" w:rsidP="009A3979">
      <w:pPr>
        <w:jc w:val="both"/>
        <w:rPr>
          <w:rFonts w:ascii="Century Gothic" w:hAnsi="Century Gothic"/>
          <w:sz w:val="22"/>
          <w:szCs w:val="22"/>
        </w:rPr>
      </w:pPr>
    </w:p>
    <w:p w14:paraId="31C0ED9F" w14:textId="77777777" w:rsidR="009A3979" w:rsidRPr="009A3979" w:rsidRDefault="009A3979" w:rsidP="009A3979">
      <w:pPr>
        <w:jc w:val="both"/>
        <w:rPr>
          <w:rFonts w:ascii="Century Gothic" w:hAnsi="Century Gothic"/>
          <w:sz w:val="22"/>
          <w:szCs w:val="22"/>
        </w:rPr>
      </w:pPr>
      <w:r w:rsidRPr="009A3979">
        <w:rPr>
          <w:rFonts w:ascii="Century Gothic" w:hAnsi="Century Gothic"/>
          <w:sz w:val="22"/>
          <w:szCs w:val="22"/>
        </w:rPr>
        <w:t xml:space="preserve">The </w:t>
      </w:r>
      <w:r>
        <w:rPr>
          <w:rFonts w:ascii="Century Gothic" w:hAnsi="Century Gothic"/>
          <w:sz w:val="22"/>
          <w:szCs w:val="22"/>
        </w:rPr>
        <w:t>PD</w:t>
      </w:r>
      <w:r w:rsidRPr="009A3979">
        <w:rPr>
          <w:rFonts w:ascii="Century Gothic" w:hAnsi="Century Gothic"/>
          <w:sz w:val="22"/>
          <w:szCs w:val="22"/>
        </w:rPr>
        <w:t xml:space="preserve"> Programme is delivered through the Personal Development strand of the Revised Curriculum at Key Stages 3 and 4. At Key Stage 3 guidance materials for teaching are provided through the CCEA ‘In-Sync’ programme. </w:t>
      </w:r>
    </w:p>
    <w:p w14:paraId="5168AAF4" w14:textId="77777777" w:rsidR="009A3979" w:rsidRPr="009A3979" w:rsidRDefault="009A3979" w:rsidP="009A3979">
      <w:pPr>
        <w:jc w:val="both"/>
        <w:rPr>
          <w:rFonts w:ascii="Century Gothic" w:hAnsi="Century Gothic"/>
          <w:sz w:val="22"/>
          <w:szCs w:val="22"/>
        </w:rPr>
      </w:pPr>
    </w:p>
    <w:p w14:paraId="37732357" w14:textId="5F940173" w:rsidR="009A3979" w:rsidRPr="009A3979" w:rsidRDefault="0041368E" w:rsidP="009A3979">
      <w:pPr>
        <w:jc w:val="both"/>
        <w:rPr>
          <w:rFonts w:ascii="Century Gothic" w:hAnsi="Century Gothic"/>
          <w:sz w:val="22"/>
          <w:szCs w:val="22"/>
        </w:rPr>
      </w:pPr>
      <w:r>
        <w:rPr>
          <w:rFonts w:ascii="Century Gothic" w:hAnsi="Century Gothic"/>
          <w:sz w:val="22"/>
          <w:szCs w:val="22"/>
        </w:rPr>
        <w:t xml:space="preserve">Personal Development at </w:t>
      </w:r>
      <w:r w:rsidR="009A3979" w:rsidRPr="009A3979">
        <w:rPr>
          <w:rFonts w:ascii="Century Gothic" w:hAnsi="Century Gothic"/>
          <w:sz w:val="22"/>
          <w:szCs w:val="22"/>
        </w:rPr>
        <w:t xml:space="preserve">Key Stage 4 is addressed through a tailored programme which largely reflects continuity from K3. </w:t>
      </w:r>
      <w:r>
        <w:rPr>
          <w:rFonts w:ascii="Century Gothic" w:hAnsi="Century Gothic"/>
          <w:sz w:val="22"/>
          <w:szCs w:val="22"/>
        </w:rPr>
        <w:t xml:space="preserve"> </w:t>
      </w:r>
      <w:r w:rsidR="009A3979" w:rsidRPr="009A3979">
        <w:rPr>
          <w:rFonts w:ascii="Century Gothic" w:hAnsi="Century Gothic"/>
          <w:sz w:val="22"/>
          <w:szCs w:val="22"/>
        </w:rPr>
        <w:t>At Key Stage 4, we seek to fulfil the statutory requirements of the Northern Ireland Curriculum</w:t>
      </w:r>
      <w:r w:rsidR="009A3979">
        <w:rPr>
          <w:rFonts w:ascii="Century Gothic" w:hAnsi="Century Gothic"/>
          <w:sz w:val="22"/>
          <w:szCs w:val="22"/>
        </w:rPr>
        <w:t>.</w:t>
      </w:r>
    </w:p>
    <w:p w14:paraId="571F8C22" w14:textId="77777777" w:rsidR="009A3979" w:rsidRPr="00647F75" w:rsidRDefault="009A3979" w:rsidP="009A3979">
      <w:pPr>
        <w:pStyle w:val="Heading2"/>
        <w:rPr>
          <w:rFonts w:ascii="Century Gothic" w:hAnsi="Century Gothic"/>
          <w:sz w:val="22"/>
          <w:szCs w:val="22"/>
          <w:u w:val="single"/>
        </w:rPr>
      </w:pPr>
    </w:p>
    <w:p w14:paraId="704FD1C9" w14:textId="77777777" w:rsidR="009A3979" w:rsidRPr="00647F75" w:rsidRDefault="009A3979" w:rsidP="009A3979">
      <w:pPr>
        <w:pStyle w:val="Heading2"/>
        <w:rPr>
          <w:rFonts w:ascii="Century Gothic" w:hAnsi="Century Gothic"/>
          <w:sz w:val="28"/>
          <w:szCs w:val="28"/>
        </w:rPr>
      </w:pPr>
      <w:r w:rsidRPr="00647F75">
        <w:rPr>
          <w:rFonts w:ascii="Century Gothic" w:hAnsi="Century Gothic"/>
          <w:sz w:val="28"/>
          <w:szCs w:val="28"/>
        </w:rPr>
        <w:t>Methodology</w:t>
      </w:r>
    </w:p>
    <w:p w14:paraId="412FF944" w14:textId="77777777" w:rsidR="009A3979" w:rsidRPr="00647F75" w:rsidRDefault="009A3979" w:rsidP="009A3979">
      <w:pPr>
        <w:rPr>
          <w:rFonts w:ascii="Century Gothic" w:hAnsi="Century Gothic"/>
        </w:rPr>
      </w:pPr>
    </w:p>
    <w:p w14:paraId="687A793F" w14:textId="4C087A42" w:rsidR="009A3979" w:rsidRPr="00647F75" w:rsidRDefault="009A3979" w:rsidP="009A3979">
      <w:pPr>
        <w:numPr>
          <w:ilvl w:val="0"/>
          <w:numId w:val="5"/>
        </w:numPr>
        <w:tabs>
          <w:tab w:val="clear" w:pos="720"/>
        </w:tabs>
        <w:ind w:hanging="720"/>
        <w:jc w:val="both"/>
        <w:rPr>
          <w:rFonts w:ascii="Century Gothic" w:hAnsi="Century Gothic"/>
          <w:sz w:val="22"/>
          <w:szCs w:val="22"/>
        </w:rPr>
      </w:pPr>
      <w:r w:rsidRPr="00647F75">
        <w:rPr>
          <w:rFonts w:ascii="Century Gothic" w:hAnsi="Century Gothic"/>
          <w:sz w:val="22"/>
          <w:szCs w:val="22"/>
        </w:rPr>
        <w:t>In recognition of the fact that we all learn in different ways</w:t>
      </w:r>
      <w:r w:rsidR="0041368E">
        <w:rPr>
          <w:rFonts w:ascii="Century Gothic" w:hAnsi="Century Gothic"/>
          <w:sz w:val="22"/>
          <w:szCs w:val="22"/>
        </w:rPr>
        <w:t>,</w:t>
      </w:r>
      <w:r w:rsidRPr="00647F75">
        <w:rPr>
          <w:rFonts w:ascii="Century Gothic" w:hAnsi="Century Gothic"/>
          <w:sz w:val="22"/>
          <w:szCs w:val="22"/>
        </w:rPr>
        <w:t xml:space="preserve"> a range of learning styles and teaching strategies will be employed related to active/experiential learning</w:t>
      </w:r>
      <w:r>
        <w:rPr>
          <w:rFonts w:ascii="Century Gothic" w:hAnsi="Century Gothic"/>
          <w:sz w:val="22"/>
          <w:szCs w:val="22"/>
        </w:rPr>
        <w:t xml:space="preserve">.  </w:t>
      </w:r>
      <w:r w:rsidRPr="00647F75">
        <w:rPr>
          <w:rFonts w:ascii="Century Gothic" w:hAnsi="Century Gothic"/>
          <w:sz w:val="22"/>
          <w:szCs w:val="22"/>
        </w:rPr>
        <w:t>These approaches will emphasise group and collaborative strategies, maximising opportunities for pupil input, decision-making and problem-solving.</w:t>
      </w:r>
    </w:p>
    <w:p w14:paraId="3D8A5408" w14:textId="77777777" w:rsidR="009A3979" w:rsidRPr="00647F75" w:rsidRDefault="009A3979" w:rsidP="009A3979">
      <w:pPr>
        <w:ind w:left="720" w:hanging="720"/>
        <w:jc w:val="both"/>
        <w:rPr>
          <w:rFonts w:ascii="Century Gothic" w:hAnsi="Century Gothic"/>
          <w:sz w:val="22"/>
          <w:szCs w:val="22"/>
        </w:rPr>
      </w:pPr>
    </w:p>
    <w:p w14:paraId="7EC69131" w14:textId="77777777" w:rsidR="009A3979" w:rsidRPr="00647F75" w:rsidRDefault="009A3979" w:rsidP="009A3979">
      <w:pPr>
        <w:numPr>
          <w:ilvl w:val="0"/>
          <w:numId w:val="4"/>
        </w:numPr>
        <w:tabs>
          <w:tab w:val="clear" w:pos="720"/>
        </w:tabs>
        <w:ind w:hanging="720"/>
        <w:jc w:val="both"/>
        <w:rPr>
          <w:rFonts w:ascii="Century Gothic" w:hAnsi="Century Gothic"/>
          <w:sz w:val="22"/>
          <w:szCs w:val="22"/>
        </w:rPr>
      </w:pPr>
      <w:r w:rsidRPr="00647F75">
        <w:rPr>
          <w:rFonts w:ascii="Century Gothic" w:hAnsi="Century Gothic"/>
          <w:sz w:val="22"/>
          <w:szCs w:val="22"/>
        </w:rPr>
        <w:t>Lessons will be conducted in a non-judgemental atmosphere with the teacher in the role of the facilitator, creating and maintaining a safe and secure environment</w:t>
      </w:r>
      <w:r>
        <w:rPr>
          <w:rFonts w:ascii="Century Gothic" w:hAnsi="Century Gothic"/>
          <w:sz w:val="22"/>
          <w:szCs w:val="22"/>
        </w:rPr>
        <w:t>.</w:t>
      </w:r>
      <w:r w:rsidRPr="00647F75">
        <w:rPr>
          <w:rFonts w:ascii="Century Gothic" w:hAnsi="Century Gothic"/>
          <w:sz w:val="22"/>
          <w:szCs w:val="22"/>
        </w:rPr>
        <w:t xml:space="preserve">  Empathetic relationships based on mutual respect will be developed to create a place where fears and concerns can be expressed openly without risk of ridicule or reproach. </w:t>
      </w:r>
    </w:p>
    <w:p w14:paraId="22BD0049" w14:textId="77777777" w:rsidR="009A3979" w:rsidRPr="00647F75" w:rsidRDefault="009A3979" w:rsidP="009A3979">
      <w:pPr>
        <w:ind w:left="720" w:hanging="720"/>
        <w:jc w:val="both"/>
        <w:rPr>
          <w:rFonts w:ascii="Century Gothic" w:hAnsi="Century Gothic"/>
          <w:sz w:val="22"/>
          <w:szCs w:val="22"/>
        </w:rPr>
      </w:pPr>
    </w:p>
    <w:p w14:paraId="47C0B12F" w14:textId="77777777" w:rsidR="009A3979" w:rsidRDefault="009A3979" w:rsidP="009A3979">
      <w:pPr>
        <w:numPr>
          <w:ilvl w:val="0"/>
          <w:numId w:val="3"/>
        </w:numPr>
        <w:tabs>
          <w:tab w:val="clear" w:pos="720"/>
        </w:tabs>
        <w:ind w:hanging="720"/>
        <w:jc w:val="both"/>
        <w:rPr>
          <w:rFonts w:ascii="Century Gothic" w:hAnsi="Century Gothic"/>
          <w:sz w:val="22"/>
          <w:szCs w:val="22"/>
        </w:rPr>
      </w:pPr>
      <w:r w:rsidRPr="00647F75">
        <w:rPr>
          <w:rFonts w:ascii="Century Gothic" w:hAnsi="Century Gothic"/>
          <w:sz w:val="22"/>
          <w:szCs w:val="22"/>
        </w:rPr>
        <w:t>The delivery of lessons will be concerned with the systematic and purposeful development of the whole person with emphasis on the active involvement of pupils in the learning process.</w:t>
      </w:r>
    </w:p>
    <w:p w14:paraId="465A288C" w14:textId="77777777" w:rsidR="0032415C" w:rsidRDefault="0032415C" w:rsidP="0032415C">
      <w:pPr>
        <w:ind w:left="720"/>
        <w:jc w:val="both"/>
        <w:rPr>
          <w:rFonts w:ascii="Century Gothic" w:hAnsi="Century Gothic"/>
          <w:sz w:val="22"/>
          <w:szCs w:val="22"/>
        </w:rPr>
      </w:pPr>
    </w:p>
    <w:p w14:paraId="0BD25FD9" w14:textId="77777777" w:rsidR="009A3979" w:rsidRPr="0032415C" w:rsidRDefault="0032415C" w:rsidP="0032415C">
      <w:pPr>
        <w:numPr>
          <w:ilvl w:val="0"/>
          <w:numId w:val="3"/>
        </w:numPr>
        <w:tabs>
          <w:tab w:val="clear" w:pos="720"/>
        </w:tabs>
        <w:ind w:hanging="720"/>
        <w:jc w:val="both"/>
        <w:rPr>
          <w:rFonts w:ascii="Century Gothic" w:hAnsi="Century Gothic"/>
          <w:sz w:val="22"/>
          <w:szCs w:val="22"/>
        </w:rPr>
      </w:pPr>
      <w:r>
        <w:rPr>
          <w:rFonts w:ascii="Century Gothic" w:hAnsi="Century Gothic"/>
          <w:sz w:val="22"/>
          <w:szCs w:val="22"/>
        </w:rPr>
        <w:t>E</w:t>
      </w:r>
      <w:r w:rsidR="009A3979" w:rsidRPr="0032415C">
        <w:rPr>
          <w:rFonts w:ascii="Century Gothic" w:hAnsi="Century Gothic"/>
          <w:sz w:val="22"/>
          <w:szCs w:val="22"/>
        </w:rPr>
        <w:t xml:space="preserve">ach pupil will have access to </w:t>
      </w:r>
      <w:r>
        <w:rPr>
          <w:rFonts w:ascii="Century Gothic" w:hAnsi="Century Gothic"/>
          <w:sz w:val="22"/>
          <w:szCs w:val="22"/>
        </w:rPr>
        <w:t>forty minutes</w:t>
      </w:r>
      <w:r w:rsidR="009A3979" w:rsidRPr="0032415C">
        <w:rPr>
          <w:rFonts w:ascii="Century Gothic" w:hAnsi="Century Gothic"/>
          <w:sz w:val="22"/>
          <w:szCs w:val="22"/>
        </w:rPr>
        <w:t xml:space="preserve"> per week of specific timetabled Personal Development</w:t>
      </w:r>
      <w:r>
        <w:rPr>
          <w:rFonts w:ascii="Century Gothic" w:hAnsi="Century Gothic"/>
          <w:sz w:val="22"/>
          <w:szCs w:val="22"/>
        </w:rPr>
        <w:t>, in addition to a variety of one off school events and assemblies</w:t>
      </w:r>
      <w:r w:rsidR="009A3979" w:rsidRPr="0032415C">
        <w:rPr>
          <w:rFonts w:ascii="Century Gothic" w:hAnsi="Century Gothic"/>
          <w:sz w:val="22"/>
          <w:szCs w:val="22"/>
        </w:rPr>
        <w:t>.</w:t>
      </w:r>
    </w:p>
    <w:p w14:paraId="20B3CB45" w14:textId="77777777" w:rsidR="009A3979" w:rsidRPr="00647F75" w:rsidRDefault="009A3979" w:rsidP="009A3979">
      <w:pPr>
        <w:jc w:val="both"/>
        <w:rPr>
          <w:rFonts w:ascii="Century Gothic" w:hAnsi="Century Gothic"/>
          <w:sz w:val="22"/>
          <w:szCs w:val="22"/>
        </w:rPr>
      </w:pPr>
    </w:p>
    <w:p w14:paraId="2C89DBD3" w14:textId="77777777" w:rsidR="009A3979" w:rsidRPr="00647F75" w:rsidRDefault="009A3979" w:rsidP="009A3979">
      <w:pPr>
        <w:jc w:val="both"/>
        <w:rPr>
          <w:rFonts w:ascii="Century Gothic" w:hAnsi="Century Gothic"/>
          <w:b/>
          <w:sz w:val="28"/>
          <w:szCs w:val="28"/>
        </w:rPr>
      </w:pPr>
      <w:r w:rsidRPr="00647F75">
        <w:rPr>
          <w:rFonts w:ascii="Century Gothic" w:hAnsi="Century Gothic"/>
          <w:b/>
          <w:sz w:val="28"/>
          <w:szCs w:val="28"/>
        </w:rPr>
        <w:t xml:space="preserve">Managing External Agencies </w:t>
      </w:r>
    </w:p>
    <w:p w14:paraId="3FC30B9D" w14:textId="77777777" w:rsidR="009A3979" w:rsidRPr="00647F75" w:rsidRDefault="009A3979" w:rsidP="009A3979">
      <w:pPr>
        <w:jc w:val="both"/>
        <w:rPr>
          <w:rFonts w:ascii="Century Gothic" w:hAnsi="Century Gothic"/>
          <w:b/>
          <w:sz w:val="22"/>
          <w:szCs w:val="22"/>
          <w:u w:val="single"/>
        </w:rPr>
      </w:pPr>
    </w:p>
    <w:p w14:paraId="38A15755" w14:textId="77777777" w:rsidR="009A3979" w:rsidRPr="009A3979" w:rsidRDefault="009A3979" w:rsidP="009A3979">
      <w:pPr>
        <w:jc w:val="both"/>
        <w:rPr>
          <w:rFonts w:ascii="Century Gothic" w:hAnsi="Century Gothic"/>
          <w:sz w:val="22"/>
          <w:szCs w:val="22"/>
        </w:rPr>
      </w:pPr>
      <w:r w:rsidRPr="00647F75">
        <w:rPr>
          <w:rFonts w:ascii="Century Gothic" w:hAnsi="Century Gothic"/>
          <w:sz w:val="22"/>
          <w:szCs w:val="22"/>
        </w:rPr>
        <w:t>We acknowledge the importance of ensuring that any external agencies used to support our delivery of Personal Development must adhere to the values and ethos particular to our school.   Schools need to be aware of the importance of a contract being agreed upon by all contributory parties.</w:t>
      </w:r>
      <w:r w:rsidRPr="009A3979">
        <w:rPr>
          <w:rFonts w:ascii="Arial" w:eastAsiaTheme="minorHAnsi" w:hAnsi="Arial" w:cs="Arial"/>
          <w:lang w:eastAsia="en-US"/>
        </w:rPr>
        <w:t xml:space="preserve"> </w:t>
      </w:r>
      <w:r w:rsidRPr="009A3979">
        <w:rPr>
          <w:rFonts w:ascii="Century Gothic" w:hAnsi="Century Gothic"/>
          <w:sz w:val="22"/>
          <w:szCs w:val="22"/>
        </w:rPr>
        <w:t xml:space="preserve">Brownlow Integrated College may use education and professionals from external agencies or the wider community to complement </w:t>
      </w:r>
      <w:r>
        <w:rPr>
          <w:rFonts w:ascii="Century Gothic" w:hAnsi="Century Gothic"/>
          <w:sz w:val="22"/>
          <w:szCs w:val="22"/>
        </w:rPr>
        <w:t>Personal Development</w:t>
      </w:r>
      <w:r w:rsidRPr="009A3979">
        <w:rPr>
          <w:rFonts w:ascii="Century Gothic" w:hAnsi="Century Gothic"/>
          <w:sz w:val="22"/>
          <w:szCs w:val="22"/>
        </w:rPr>
        <w:t xml:space="preserve"> </w:t>
      </w:r>
      <w:r>
        <w:rPr>
          <w:rFonts w:ascii="Century Gothic" w:hAnsi="Century Gothic"/>
          <w:sz w:val="22"/>
          <w:szCs w:val="22"/>
        </w:rPr>
        <w:t>classes</w:t>
      </w:r>
      <w:r w:rsidRPr="009A3979">
        <w:rPr>
          <w:rFonts w:ascii="Century Gothic" w:hAnsi="Century Gothic"/>
          <w:sz w:val="22"/>
          <w:szCs w:val="22"/>
        </w:rPr>
        <w:t xml:space="preserve"> through presentations, workshops and special assemblies. </w:t>
      </w:r>
    </w:p>
    <w:p w14:paraId="20A034CB" w14:textId="77777777" w:rsidR="009A3979" w:rsidRPr="009A3979" w:rsidRDefault="009A3979" w:rsidP="009A3979">
      <w:pPr>
        <w:jc w:val="both"/>
        <w:rPr>
          <w:rFonts w:ascii="Century Gothic" w:hAnsi="Century Gothic"/>
          <w:sz w:val="22"/>
          <w:szCs w:val="22"/>
        </w:rPr>
      </w:pPr>
    </w:p>
    <w:p w14:paraId="3D160C37" w14:textId="77777777" w:rsidR="009A3979" w:rsidRPr="009A3979" w:rsidRDefault="009A3979" w:rsidP="009A3979">
      <w:pPr>
        <w:jc w:val="both"/>
        <w:rPr>
          <w:rFonts w:ascii="Century Gothic" w:hAnsi="Century Gothic"/>
          <w:sz w:val="22"/>
          <w:szCs w:val="22"/>
        </w:rPr>
      </w:pPr>
      <w:r w:rsidRPr="009A3979">
        <w:rPr>
          <w:rFonts w:ascii="Century Gothic" w:hAnsi="Century Gothic"/>
          <w:sz w:val="22"/>
          <w:szCs w:val="22"/>
        </w:rPr>
        <w:t xml:space="preserve">External agencies used to support the college will: </w:t>
      </w:r>
    </w:p>
    <w:p w14:paraId="11DF63DD" w14:textId="77777777" w:rsidR="009A3979" w:rsidRPr="009A3979" w:rsidRDefault="009A3979" w:rsidP="009A3979">
      <w:pPr>
        <w:jc w:val="both"/>
        <w:rPr>
          <w:rFonts w:ascii="Century Gothic" w:hAnsi="Century Gothic"/>
          <w:sz w:val="22"/>
          <w:szCs w:val="22"/>
        </w:rPr>
      </w:pPr>
      <w:r w:rsidRPr="009A3979">
        <w:rPr>
          <w:rFonts w:ascii="Century Gothic" w:hAnsi="Century Gothic"/>
          <w:sz w:val="22"/>
          <w:szCs w:val="22"/>
        </w:rPr>
        <w:t xml:space="preserve">• Receive a copy of the school’s </w:t>
      </w:r>
      <w:r>
        <w:rPr>
          <w:rFonts w:ascii="Century Gothic" w:hAnsi="Century Gothic"/>
          <w:sz w:val="22"/>
          <w:szCs w:val="22"/>
        </w:rPr>
        <w:t>PD</w:t>
      </w:r>
      <w:r w:rsidRPr="009A3979">
        <w:rPr>
          <w:rFonts w:ascii="Century Gothic" w:hAnsi="Century Gothic"/>
          <w:sz w:val="22"/>
          <w:szCs w:val="22"/>
        </w:rPr>
        <w:t xml:space="preserve"> Policy and agree to comply with the content; </w:t>
      </w:r>
    </w:p>
    <w:p w14:paraId="4206CC82" w14:textId="77777777" w:rsidR="009A3979" w:rsidRPr="009A3979" w:rsidRDefault="009A3979" w:rsidP="009A3979">
      <w:pPr>
        <w:jc w:val="both"/>
        <w:rPr>
          <w:rFonts w:ascii="Century Gothic" w:hAnsi="Century Gothic"/>
          <w:sz w:val="22"/>
          <w:szCs w:val="22"/>
        </w:rPr>
      </w:pPr>
      <w:r w:rsidRPr="009A3979">
        <w:rPr>
          <w:rFonts w:ascii="Century Gothic" w:hAnsi="Century Gothic"/>
          <w:sz w:val="22"/>
          <w:szCs w:val="22"/>
        </w:rPr>
        <w:lastRenderedPageBreak/>
        <w:t xml:space="preserve">• Be made aware of and adhere to the school’s Child Protection/Safeguarding Policy regarding pupil confidentiality and disclosure </w:t>
      </w:r>
    </w:p>
    <w:p w14:paraId="19E06C0C" w14:textId="77777777" w:rsidR="009A3979" w:rsidRPr="009A3979" w:rsidRDefault="009A3979" w:rsidP="009A3979">
      <w:pPr>
        <w:jc w:val="both"/>
        <w:rPr>
          <w:rFonts w:ascii="Century Gothic" w:hAnsi="Century Gothic"/>
          <w:sz w:val="22"/>
          <w:szCs w:val="22"/>
        </w:rPr>
      </w:pPr>
      <w:r w:rsidRPr="009A3979">
        <w:rPr>
          <w:rFonts w:ascii="Century Gothic" w:hAnsi="Century Gothic"/>
          <w:sz w:val="22"/>
          <w:szCs w:val="22"/>
        </w:rPr>
        <w:t xml:space="preserve">• Agree to respect the ethos of the school; </w:t>
      </w:r>
    </w:p>
    <w:p w14:paraId="519DD383" w14:textId="77777777" w:rsidR="009A3979" w:rsidRPr="009A3979" w:rsidRDefault="009A3979" w:rsidP="009A3979">
      <w:pPr>
        <w:jc w:val="both"/>
        <w:rPr>
          <w:rFonts w:ascii="Century Gothic" w:hAnsi="Century Gothic"/>
          <w:sz w:val="22"/>
          <w:szCs w:val="22"/>
        </w:rPr>
      </w:pPr>
      <w:r w:rsidRPr="009A3979">
        <w:rPr>
          <w:rFonts w:ascii="Century Gothic" w:hAnsi="Century Gothic"/>
          <w:sz w:val="22"/>
          <w:szCs w:val="22"/>
        </w:rPr>
        <w:t xml:space="preserve">• Be vetted as appropriate. </w:t>
      </w:r>
    </w:p>
    <w:p w14:paraId="2EC8298C" w14:textId="77777777" w:rsidR="009A3979" w:rsidRPr="009A3979" w:rsidRDefault="009A3979" w:rsidP="009A3979">
      <w:pPr>
        <w:jc w:val="both"/>
        <w:rPr>
          <w:rFonts w:ascii="Century Gothic" w:hAnsi="Century Gothic"/>
          <w:sz w:val="22"/>
          <w:szCs w:val="22"/>
        </w:rPr>
      </w:pPr>
    </w:p>
    <w:p w14:paraId="4FEEBB59" w14:textId="77777777" w:rsidR="009A3979" w:rsidRPr="009A3979" w:rsidRDefault="009A3979" w:rsidP="009A3979">
      <w:pPr>
        <w:jc w:val="both"/>
        <w:rPr>
          <w:rFonts w:ascii="Century Gothic" w:hAnsi="Century Gothic"/>
          <w:sz w:val="22"/>
          <w:szCs w:val="22"/>
        </w:rPr>
      </w:pPr>
      <w:r w:rsidRPr="009A3979">
        <w:rPr>
          <w:rFonts w:ascii="Century Gothic" w:hAnsi="Century Gothic"/>
          <w:sz w:val="22"/>
          <w:szCs w:val="22"/>
        </w:rPr>
        <w:t xml:space="preserve">Prior to the use of an external agency, the Pastoral Care Director or organising teacher in consultation with The Pastoral Care Director will liaise with the organisation about the details of the proposed session, aims, learning intentions, methodology and evaluation. </w:t>
      </w:r>
    </w:p>
    <w:p w14:paraId="149616DB" w14:textId="77777777" w:rsidR="009A3979" w:rsidRPr="009A3979" w:rsidRDefault="009A3979" w:rsidP="009A3979">
      <w:pPr>
        <w:jc w:val="both"/>
        <w:rPr>
          <w:rFonts w:ascii="Century Gothic" w:hAnsi="Century Gothic"/>
          <w:sz w:val="22"/>
          <w:szCs w:val="22"/>
        </w:rPr>
      </w:pPr>
    </w:p>
    <w:p w14:paraId="5CF79B03" w14:textId="77777777" w:rsidR="009A3979" w:rsidRPr="009A3979" w:rsidRDefault="009A3979" w:rsidP="009A3979">
      <w:pPr>
        <w:jc w:val="both"/>
        <w:rPr>
          <w:rFonts w:ascii="Century Gothic" w:hAnsi="Century Gothic"/>
          <w:sz w:val="22"/>
          <w:szCs w:val="22"/>
        </w:rPr>
      </w:pPr>
      <w:r w:rsidRPr="009A3979">
        <w:rPr>
          <w:rFonts w:ascii="Century Gothic" w:hAnsi="Century Gothic"/>
          <w:sz w:val="22"/>
          <w:szCs w:val="22"/>
        </w:rPr>
        <w:t xml:space="preserve">To maximise learning from the session and to ensure coherence and continuity, any preparatory and follow-up work which needs to be completed will also be discussed. </w:t>
      </w:r>
    </w:p>
    <w:p w14:paraId="2202988F" w14:textId="77777777" w:rsidR="009A3979" w:rsidRPr="009A3979" w:rsidRDefault="009A3979" w:rsidP="009A3979">
      <w:pPr>
        <w:jc w:val="both"/>
        <w:rPr>
          <w:rFonts w:ascii="Century Gothic" w:hAnsi="Century Gothic"/>
          <w:sz w:val="22"/>
          <w:szCs w:val="22"/>
        </w:rPr>
      </w:pPr>
    </w:p>
    <w:p w14:paraId="58A370F4" w14:textId="77777777" w:rsidR="009A3979" w:rsidRPr="009A3979" w:rsidRDefault="009A3979" w:rsidP="009A3979">
      <w:pPr>
        <w:jc w:val="both"/>
        <w:rPr>
          <w:rFonts w:ascii="Century Gothic" w:hAnsi="Century Gothic"/>
          <w:sz w:val="22"/>
          <w:szCs w:val="22"/>
        </w:rPr>
      </w:pPr>
      <w:r w:rsidRPr="009A3979">
        <w:rPr>
          <w:rFonts w:ascii="Century Gothic" w:hAnsi="Century Gothic"/>
          <w:sz w:val="22"/>
          <w:szCs w:val="22"/>
        </w:rPr>
        <w:t xml:space="preserve">At least one teacher is always present when external agencies are delivering any aspect of the </w:t>
      </w:r>
      <w:r>
        <w:rPr>
          <w:rFonts w:ascii="Century Gothic" w:hAnsi="Century Gothic"/>
          <w:sz w:val="22"/>
          <w:szCs w:val="22"/>
        </w:rPr>
        <w:t>PD</w:t>
      </w:r>
      <w:r w:rsidRPr="009A3979">
        <w:rPr>
          <w:rFonts w:ascii="Century Gothic" w:hAnsi="Century Gothic"/>
          <w:sz w:val="22"/>
          <w:szCs w:val="22"/>
        </w:rPr>
        <w:t xml:space="preserve"> Programme. Following the presentation, staff and pupils are asked to discuss their experience and evaluate the quality and usefulness of the external provision. This feedback and any evaluation carried out by the external agency, will be used to inform future planning and provision.</w:t>
      </w:r>
    </w:p>
    <w:p w14:paraId="113113AA" w14:textId="77777777" w:rsidR="009A3979" w:rsidRDefault="009A3979" w:rsidP="009A3979">
      <w:pPr>
        <w:jc w:val="both"/>
        <w:rPr>
          <w:rFonts w:ascii="Century Gothic" w:hAnsi="Century Gothic"/>
          <w:sz w:val="22"/>
          <w:szCs w:val="22"/>
        </w:rPr>
      </w:pPr>
    </w:p>
    <w:p w14:paraId="22CC1E20" w14:textId="77777777" w:rsidR="009A3979" w:rsidRDefault="009A3979" w:rsidP="009A3979">
      <w:pPr>
        <w:jc w:val="both"/>
        <w:rPr>
          <w:rFonts w:ascii="Century Gothic" w:hAnsi="Century Gothic"/>
          <w:sz w:val="22"/>
          <w:szCs w:val="22"/>
        </w:rPr>
      </w:pPr>
    </w:p>
    <w:p w14:paraId="0BAC8267" w14:textId="77777777" w:rsidR="009A3979" w:rsidRPr="00647F75" w:rsidRDefault="009A3979" w:rsidP="009A3979">
      <w:pPr>
        <w:jc w:val="both"/>
        <w:rPr>
          <w:rFonts w:ascii="Century Gothic" w:hAnsi="Century Gothic"/>
          <w:sz w:val="22"/>
          <w:szCs w:val="22"/>
        </w:rPr>
      </w:pPr>
    </w:p>
    <w:p w14:paraId="7413558C" w14:textId="77777777" w:rsidR="009A3979" w:rsidRPr="00647F75" w:rsidRDefault="009A3979" w:rsidP="009A3979">
      <w:pPr>
        <w:jc w:val="both"/>
        <w:rPr>
          <w:rFonts w:ascii="Century Gothic" w:hAnsi="Century Gothic"/>
          <w:b/>
          <w:sz w:val="28"/>
          <w:szCs w:val="28"/>
        </w:rPr>
      </w:pPr>
      <w:r>
        <w:rPr>
          <w:rFonts w:ascii="Century Gothic" w:hAnsi="Century Gothic"/>
          <w:b/>
          <w:sz w:val="28"/>
          <w:szCs w:val="28"/>
        </w:rPr>
        <w:t xml:space="preserve">Monitoring and Evaluation </w:t>
      </w:r>
    </w:p>
    <w:p w14:paraId="24C5DB8A" w14:textId="77777777" w:rsidR="009A3979" w:rsidRPr="00647F75" w:rsidRDefault="009A3979" w:rsidP="009A3979">
      <w:pPr>
        <w:jc w:val="both"/>
        <w:rPr>
          <w:rFonts w:ascii="Century Gothic" w:hAnsi="Century Gothic"/>
          <w:sz w:val="22"/>
          <w:szCs w:val="22"/>
        </w:rPr>
      </w:pPr>
    </w:p>
    <w:p w14:paraId="55840463" w14:textId="77777777" w:rsidR="009A3979" w:rsidRPr="00647F75" w:rsidRDefault="009A3979" w:rsidP="009A3979">
      <w:pPr>
        <w:jc w:val="both"/>
        <w:rPr>
          <w:rFonts w:ascii="Century Gothic" w:hAnsi="Century Gothic"/>
          <w:sz w:val="22"/>
          <w:szCs w:val="22"/>
        </w:rPr>
      </w:pPr>
      <w:r w:rsidRPr="00647F75">
        <w:rPr>
          <w:rFonts w:ascii="Century Gothic" w:hAnsi="Century Gothic"/>
          <w:sz w:val="22"/>
          <w:szCs w:val="22"/>
        </w:rPr>
        <w:t xml:space="preserve">This school recognises and accepts the importance of monitoring and evaluating all aspects of the delivery of the Personal Development curriculum. </w:t>
      </w:r>
      <w:r>
        <w:rPr>
          <w:rFonts w:ascii="Century Gothic" w:hAnsi="Century Gothic"/>
          <w:sz w:val="22"/>
          <w:szCs w:val="22"/>
          <w:lang w:val="en-US"/>
        </w:rPr>
        <w:t xml:space="preserve">To this end we follow the procedures for </w:t>
      </w:r>
      <w:r w:rsidR="00221467">
        <w:rPr>
          <w:rFonts w:ascii="Century Gothic" w:hAnsi="Century Gothic"/>
          <w:sz w:val="22"/>
          <w:szCs w:val="22"/>
          <w:lang w:val="en-US"/>
        </w:rPr>
        <w:t>self-evaluation</w:t>
      </w:r>
      <w:r>
        <w:rPr>
          <w:rFonts w:ascii="Century Gothic" w:hAnsi="Century Gothic"/>
          <w:sz w:val="22"/>
          <w:szCs w:val="22"/>
          <w:lang w:val="en-US"/>
        </w:rPr>
        <w:t xml:space="preserve"> as outlined in the DE document </w:t>
      </w:r>
      <w:r w:rsidR="00221467">
        <w:rPr>
          <w:rFonts w:ascii="Century Gothic" w:hAnsi="Century Gothic"/>
          <w:sz w:val="22"/>
          <w:szCs w:val="22"/>
          <w:lang w:val="en-US"/>
        </w:rPr>
        <w:t>‘Together</w:t>
      </w:r>
      <w:r>
        <w:rPr>
          <w:rFonts w:ascii="Century Gothic" w:hAnsi="Century Gothic"/>
          <w:sz w:val="22"/>
          <w:szCs w:val="22"/>
          <w:lang w:val="en-US"/>
        </w:rPr>
        <w:t xml:space="preserve"> Towards improvement’</w:t>
      </w:r>
    </w:p>
    <w:p w14:paraId="44A94034" w14:textId="77777777" w:rsidR="009A3979" w:rsidRPr="00647F75" w:rsidRDefault="009A3979" w:rsidP="009A3979">
      <w:pPr>
        <w:jc w:val="both"/>
        <w:rPr>
          <w:rFonts w:ascii="Century Gothic" w:hAnsi="Century Gothic"/>
          <w:sz w:val="22"/>
          <w:szCs w:val="22"/>
        </w:rPr>
      </w:pPr>
    </w:p>
    <w:p w14:paraId="2C10D67F" w14:textId="77777777" w:rsidR="009A3979" w:rsidRPr="00647F75" w:rsidRDefault="009A3979" w:rsidP="009A3979">
      <w:pPr>
        <w:jc w:val="both"/>
        <w:rPr>
          <w:rFonts w:ascii="Century Gothic" w:hAnsi="Century Gothic"/>
          <w:b/>
          <w:sz w:val="28"/>
          <w:szCs w:val="28"/>
        </w:rPr>
      </w:pPr>
      <w:r w:rsidRPr="00647F75">
        <w:rPr>
          <w:rFonts w:ascii="Century Gothic" w:hAnsi="Century Gothic"/>
          <w:b/>
          <w:sz w:val="28"/>
          <w:szCs w:val="28"/>
        </w:rPr>
        <w:t xml:space="preserve">Related school policies </w:t>
      </w:r>
    </w:p>
    <w:p w14:paraId="1D01842E" w14:textId="77777777" w:rsidR="009A3979" w:rsidRPr="00647F75" w:rsidRDefault="009A3979" w:rsidP="009A3979">
      <w:pPr>
        <w:jc w:val="both"/>
        <w:rPr>
          <w:rFonts w:ascii="Century Gothic" w:hAnsi="Century Gothic"/>
          <w:b/>
          <w:sz w:val="22"/>
          <w:szCs w:val="22"/>
          <w:u w:val="single"/>
        </w:rPr>
      </w:pPr>
    </w:p>
    <w:p w14:paraId="5E389B78" w14:textId="77777777" w:rsidR="009A3979" w:rsidRPr="00647F75" w:rsidRDefault="009A3979" w:rsidP="009A3979">
      <w:pPr>
        <w:jc w:val="both"/>
        <w:rPr>
          <w:rFonts w:ascii="Century Gothic" w:hAnsi="Century Gothic"/>
          <w:sz w:val="22"/>
          <w:szCs w:val="22"/>
        </w:rPr>
      </w:pPr>
      <w:r w:rsidRPr="00647F75">
        <w:rPr>
          <w:rFonts w:ascii="Century Gothic" w:hAnsi="Century Gothic"/>
          <w:sz w:val="22"/>
          <w:szCs w:val="22"/>
        </w:rPr>
        <w:t xml:space="preserve">This policy is set within the broader school context of Pastoral Care and as such should be read in conjunction with the following school </w:t>
      </w:r>
      <w:r w:rsidR="00221467" w:rsidRPr="00647F75">
        <w:rPr>
          <w:rFonts w:ascii="Century Gothic" w:hAnsi="Century Gothic"/>
          <w:sz w:val="22"/>
          <w:szCs w:val="22"/>
        </w:rPr>
        <w:t>policies:</w:t>
      </w:r>
    </w:p>
    <w:p w14:paraId="3CB144BA" w14:textId="77777777" w:rsidR="009A3979" w:rsidRPr="00647F75" w:rsidRDefault="009A3979" w:rsidP="009A3979">
      <w:pPr>
        <w:jc w:val="both"/>
        <w:rPr>
          <w:rFonts w:ascii="Century Gothic" w:hAnsi="Century Gothic"/>
          <w:sz w:val="22"/>
          <w:szCs w:val="22"/>
        </w:rPr>
      </w:pPr>
    </w:p>
    <w:p w14:paraId="77A67041" w14:textId="77777777" w:rsidR="009A3979" w:rsidRPr="00647F75" w:rsidRDefault="009A3979" w:rsidP="009A3979">
      <w:pPr>
        <w:numPr>
          <w:ilvl w:val="1"/>
          <w:numId w:val="2"/>
        </w:numPr>
        <w:tabs>
          <w:tab w:val="clear" w:pos="1440"/>
          <w:tab w:val="num" w:pos="720"/>
          <w:tab w:val="num" w:pos="4261"/>
        </w:tabs>
        <w:ind w:left="720" w:hanging="720"/>
        <w:rPr>
          <w:rFonts w:ascii="Century Gothic" w:hAnsi="Century Gothic"/>
          <w:sz w:val="22"/>
          <w:szCs w:val="22"/>
        </w:rPr>
      </w:pPr>
      <w:r w:rsidRPr="00647F75">
        <w:rPr>
          <w:rFonts w:ascii="Century Gothic" w:hAnsi="Century Gothic"/>
          <w:sz w:val="22"/>
          <w:szCs w:val="22"/>
        </w:rPr>
        <w:t xml:space="preserve">Pastoral Care Policy </w:t>
      </w:r>
      <w:r w:rsidRPr="00647F75">
        <w:rPr>
          <w:rFonts w:ascii="Century Gothic" w:hAnsi="Century Gothic"/>
          <w:sz w:val="22"/>
          <w:szCs w:val="22"/>
        </w:rPr>
        <w:tab/>
      </w:r>
    </w:p>
    <w:p w14:paraId="472D61E7" w14:textId="77777777" w:rsidR="009A3979" w:rsidRPr="00647F75" w:rsidRDefault="009A3979" w:rsidP="009A3979">
      <w:pPr>
        <w:numPr>
          <w:ilvl w:val="1"/>
          <w:numId w:val="2"/>
        </w:numPr>
        <w:tabs>
          <w:tab w:val="clear" w:pos="1440"/>
          <w:tab w:val="num" w:pos="720"/>
          <w:tab w:val="num" w:pos="4261"/>
        </w:tabs>
        <w:ind w:left="720" w:hanging="720"/>
        <w:rPr>
          <w:rFonts w:ascii="Century Gothic" w:hAnsi="Century Gothic"/>
          <w:sz w:val="22"/>
          <w:szCs w:val="22"/>
        </w:rPr>
      </w:pPr>
      <w:r w:rsidRPr="00647F75">
        <w:rPr>
          <w:rFonts w:ascii="Century Gothic" w:hAnsi="Century Gothic"/>
          <w:sz w:val="22"/>
          <w:szCs w:val="22"/>
        </w:rPr>
        <w:t xml:space="preserve">Relationships and Sexuality Policy </w:t>
      </w:r>
    </w:p>
    <w:p w14:paraId="3311B129" w14:textId="77777777" w:rsidR="009A3979" w:rsidRPr="00647F75" w:rsidRDefault="000B55F5" w:rsidP="009A3979">
      <w:pPr>
        <w:numPr>
          <w:ilvl w:val="1"/>
          <w:numId w:val="2"/>
        </w:numPr>
        <w:tabs>
          <w:tab w:val="clear" w:pos="1440"/>
          <w:tab w:val="num" w:pos="720"/>
          <w:tab w:val="num" w:pos="4261"/>
        </w:tabs>
        <w:ind w:left="720" w:hanging="720"/>
        <w:rPr>
          <w:rFonts w:ascii="Century Gothic" w:hAnsi="Century Gothic"/>
          <w:sz w:val="22"/>
          <w:szCs w:val="22"/>
        </w:rPr>
      </w:pPr>
      <w:r>
        <w:rPr>
          <w:rFonts w:ascii="Century Gothic" w:hAnsi="Century Gothic"/>
          <w:sz w:val="22"/>
          <w:szCs w:val="22"/>
        </w:rPr>
        <w:t xml:space="preserve">Safeguarding and </w:t>
      </w:r>
      <w:r w:rsidR="009A3979" w:rsidRPr="00647F75">
        <w:rPr>
          <w:rFonts w:ascii="Century Gothic" w:hAnsi="Century Gothic"/>
          <w:sz w:val="22"/>
          <w:szCs w:val="22"/>
        </w:rPr>
        <w:t>Child Protection Policy</w:t>
      </w:r>
      <w:r w:rsidR="009A3979" w:rsidRPr="00647F75">
        <w:rPr>
          <w:rFonts w:ascii="Century Gothic" w:hAnsi="Century Gothic"/>
          <w:sz w:val="22"/>
          <w:szCs w:val="22"/>
        </w:rPr>
        <w:tab/>
      </w:r>
    </w:p>
    <w:p w14:paraId="48C64E5B" w14:textId="77777777" w:rsidR="009A3979" w:rsidRPr="00647F75" w:rsidRDefault="009A3979" w:rsidP="009A3979">
      <w:pPr>
        <w:numPr>
          <w:ilvl w:val="1"/>
          <w:numId w:val="2"/>
        </w:numPr>
        <w:tabs>
          <w:tab w:val="clear" w:pos="1440"/>
          <w:tab w:val="num" w:pos="720"/>
          <w:tab w:val="num" w:pos="4261"/>
        </w:tabs>
        <w:ind w:left="720" w:hanging="720"/>
        <w:rPr>
          <w:rFonts w:ascii="Century Gothic" w:hAnsi="Century Gothic"/>
          <w:sz w:val="22"/>
          <w:szCs w:val="22"/>
        </w:rPr>
      </w:pPr>
      <w:r w:rsidRPr="00647F75">
        <w:rPr>
          <w:rFonts w:ascii="Century Gothic" w:hAnsi="Century Gothic"/>
          <w:sz w:val="22"/>
          <w:szCs w:val="22"/>
        </w:rPr>
        <w:t xml:space="preserve">Misuse of Drugs/Substances Policy  </w:t>
      </w:r>
    </w:p>
    <w:p w14:paraId="09D52AE5" w14:textId="77777777" w:rsidR="00F51C7F" w:rsidRDefault="000B55F5" w:rsidP="009A3979">
      <w:pPr>
        <w:numPr>
          <w:ilvl w:val="1"/>
          <w:numId w:val="2"/>
        </w:numPr>
        <w:tabs>
          <w:tab w:val="clear" w:pos="1440"/>
          <w:tab w:val="num" w:pos="720"/>
          <w:tab w:val="left" w:pos="4261"/>
        </w:tabs>
        <w:ind w:left="720" w:hanging="720"/>
        <w:rPr>
          <w:rFonts w:ascii="Century Gothic" w:hAnsi="Century Gothic"/>
          <w:sz w:val="22"/>
          <w:szCs w:val="22"/>
        </w:rPr>
      </w:pPr>
      <w:r>
        <w:rPr>
          <w:rFonts w:ascii="Century Gothic" w:hAnsi="Century Gothic"/>
          <w:sz w:val="22"/>
          <w:szCs w:val="22"/>
        </w:rPr>
        <w:t xml:space="preserve">Positive </w:t>
      </w:r>
      <w:r w:rsidR="009A3979" w:rsidRPr="00647F75">
        <w:rPr>
          <w:rFonts w:ascii="Century Gothic" w:hAnsi="Century Gothic"/>
          <w:sz w:val="22"/>
          <w:szCs w:val="22"/>
        </w:rPr>
        <w:t>Behaviour Policy</w:t>
      </w:r>
    </w:p>
    <w:p w14:paraId="7AB8D870" w14:textId="5776886A" w:rsidR="009A3979" w:rsidRPr="00647F75" w:rsidRDefault="00F51C7F" w:rsidP="009A3979">
      <w:pPr>
        <w:numPr>
          <w:ilvl w:val="1"/>
          <w:numId w:val="2"/>
        </w:numPr>
        <w:tabs>
          <w:tab w:val="clear" w:pos="1440"/>
          <w:tab w:val="num" w:pos="720"/>
          <w:tab w:val="left" w:pos="4261"/>
        </w:tabs>
        <w:ind w:left="720" w:hanging="720"/>
        <w:rPr>
          <w:rFonts w:ascii="Century Gothic" w:hAnsi="Century Gothic"/>
          <w:sz w:val="22"/>
          <w:szCs w:val="22"/>
        </w:rPr>
      </w:pPr>
      <w:r>
        <w:rPr>
          <w:rFonts w:ascii="Century Gothic" w:hAnsi="Century Gothic"/>
          <w:sz w:val="22"/>
          <w:szCs w:val="22"/>
        </w:rPr>
        <w:t>Supervision of Visitors and Volunteers Policy</w:t>
      </w:r>
      <w:r w:rsidR="009A3979" w:rsidRPr="00647F75">
        <w:rPr>
          <w:rFonts w:ascii="Century Gothic" w:hAnsi="Century Gothic"/>
          <w:sz w:val="22"/>
          <w:szCs w:val="22"/>
        </w:rPr>
        <w:tab/>
      </w:r>
    </w:p>
    <w:p w14:paraId="205449A9" w14:textId="77777777" w:rsidR="00E952CF" w:rsidRDefault="00E952CF">
      <w:bookmarkStart w:id="0" w:name="_GoBack"/>
      <w:bookmarkEnd w:id="0"/>
    </w:p>
    <w:sectPr w:rsidR="00E952C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0CC4C8" w16cid:durableId="22935225"/>
  <w16cid:commentId w16cid:paraId="13105CE7" w16cid:durableId="229354B4"/>
  <w16cid:commentId w16cid:paraId="7F886190" w16cid:durableId="229354F9"/>
  <w16cid:commentId w16cid:paraId="7C471BE0" w16cid:durableId="22935539"/>
  <w16cid:commentId w16cid:paraId="4B91C5DD" w16cid:durableId="229355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964"/>
    <w:multiLevelType w:val="hybridMultilevel"/>
    <w:tmpl w:val="E53A7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46097"/>
    <w:multiLevelType w:val="hybridMultilevel"/>
    <w:tmpl w:val="8EC23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283EC2"/>
    <w:multiLevelType w:val="hybridMultilevel"/>
    <w:tmpl w:val="B85EA6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2602787"/>
    <w:multiLevelType w:val="hybridMultilevel"/>
    <w:tmpl w:val="4B240F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1517AB"/>
    <w:multiLevelType w:val="hybridMultilevel"/>
    <w:tmpl w:val="8F342A8A"/>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79"/>
    <w:rsid w:val="000B55F5"/>
    <w:rsid w:val="00221467"/>
    <w:rsid w:val="0032415C"/>
    <w:rsid w:val="003D6688"/>
    <w:rsid w:val="0041368E"/>
    <w:rsid w:val="009A3979"/>
    <w:rsid w:val="00E952CF"/>
    <w:rsid w:val="00F51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3919"/>
  <w15:chartTrackingRefBased/>
  <w15:docId w15:val="{2240E876-E23B-4C13-AACC-D6CA501F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97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9A3979"/>
    <w:pPr>
      <w:keepNext/>
      <w:jc w:val="both"/>
      <w:outlineLvl w:val="1"/>
    </w:pPr>
    <w:rPr>
      <w:rFonts w:ascii="Comic Sans MS" w:hAnsi="Comic Sans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3979"/>
    <w:rPr>
      <w:rFonts w:ascii="Comic Sans MS" w:eastAsia="Times New Roman" w:hAnsi="Comic Sans MS" w:cs="Times New Roman"/>
      <w:b/>
      <w:sz w:val="24"/>
      <w:szCs w:val="20"/>
      <w:lang w:eastAsia="en-GB"/>
    </w:rPr>
  </w:style>
  <w:style w:type="paragraph" w:styleId="Header">
    <w:name w:val="header"/>
    <w:basedOn w:val="Normal"/>
    <w:link w:val="HeaderChar"/>
    <w:rsid w:val="009A3979"/>
    <w:pPr>
      <w:tabs>
        <w:tab w:val="center" w:pos="4153"/>
        <w:tab w:val="right" w:pos="8306"/>
      </w:tabs>
      <w:jc w:val="both"/>
    </w:pPr>
    <w:rPr>
      <w:rFonts w:ascii="Comic Sans MS" w:hAnsi="Comic Sans MS"/>
      <w:szCs w:val="20"/>
    </w:rPr>
  </w:style>
  <w:style w:type="character" w:customStyle="1" w:styleId="HeaderChar">
    <w:name w:val="Header Char"/>
    <w:basedOn w:val="DefaultParagraphFont"/>
    <w:link w:val="Header"/>
    <w:rsid w:val="009A3979"/>
    <w:rPr>
      <w:rFonts w:ascii="Comic Sans MS" w:eastAsia="Times New Roman" w:hAnsi="Comic Sans MS" w:cs="Times New Roman"/>
      <w:sz w:val="24"/>
      <w:szCs w:val="20"/>
      <w:lang w:eastAsia="en-GB"/>
    </w:rPr>
  </w:style>
  <w:style w:type="paragraph" w:styleId="ListParagraph">
    <w:name w:val="List Paragraph"/>
    <w:basedOn w:val="Normal"/>
    <w:uiPriority w:val="34"/>
    <w:qFormat/>
    <w:rsid w:val="009A3979"/>
    <w:pPr>
      <w:ind w:left="720"/>
      <w:contextualSpacing/>
    </w:pPr>
  </w:style>
  <w:style w:type="character" w:styleId="CommentReference">
    <w:name w:val="annotation reference"/>
    <w:basedOn w:val="DefaultParagraphFont"/>
    <w:uiPriority w:val="99"/>
    <w:semiHidden/>
    <w:unhideWhenUsed/>
    <w:rsid w:val="003D6688"/>
    <w:rPr>
      <w:sz w:val="16"/>
      <w:szCs w:val="16"/>
    </w:rPr>
  </w:style>
  <w:style w:type="paragraph" w:styleId="CommentText">
    <w:name w:val="annotation text"/>
    <w:basedOn w:val="Normal"/>
    <w:link w:val="CommentTextChar"/>
    <w:uiPriority w:val="99"/>
    <w:semiHidden/>
    <w:unhideWhenUsed/>
    <w:rsid w:val="003D6688"/>
    <w:rPr>
      <w:sz w:val="20"/>
      <w:szCs w:val="20"/>
    </w:rPr>
  </w:style>
  <w:style w:type="character" w:customStyle="1" w:styleId="CommentTextChar">
    <w:name w:val="Comment Text Char"/>
    <w:basedOn w:val="DefaultParagraphFont"/>
    <w:link w:val="CommentText"/>
    <w:uiPriority w:val="99"/>
    <w:semiHidden/>
    <w:rsid w:val="003D668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D6688"/>
    <w:rPr>
      <w:b/>
      <w:bCs/>
    </w:rPr>
  </w:style>
  <w:style w:type="character" w:customStyle="1" w:styleId="CommentSubjectChar">
    <w:name w:val="Comment Subject Char"/>
    <w:basedOn w:val="CommentTextChar"/>
    <w:link w:val="CommentSubject"/>
    <w:uiPriority w:val="99"/>
    <w:semiHidden/>
    <w:rsid w:val="003D668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D6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68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CALLENDER</dc:creator>
  <cp:keywords/>
  <dc:description/>
  <cp:lastModifiedBy>M CALLENDER</cp:lastModifiedBy>
  <cp:revision>7</cp:revision>
  <dcterms:created xsi:type="dcterms:W3CDTF">2020-06-09T18:59:00Z</dcterms:created>
  <dcterms:modified xsi:type="dcterms:W3CDTF">2020-06-24T11:31:00Z</dcterms:modified>
</cp:coreProperties>
</file>